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B65" w:rsidRPr="00440CCA" w:rsidRDefault="005F3B65" w:rsidP="000D356A">
      <w:pPr>
        <w:pStyle w:val="Cabealho"/>
        <w:tabs>
          <w:tab w:val="clear" w:pos="4320"/>
          <w:tab w:val="center" w:pos="0"/>
        </w:tabs>
        <w:spacing w:line="276" w:lineRule="auto"/>
        <w:rPr>
          <w:rFonts w:ascii="Times New Roman" w:hAnsi="Times New Roman"/>
          <w:sz w:val="24"/>
        </w:rPr>
      </w:pPr>
    </w:p>
    <w:p w:rsidR="005F3B65" w:rsidRPr="0054747E" w:rsidRDefault="001E283E" w:rsidP="000D356A">
      <w:pPr>
        <w:pStyle w:val="Cabealho"/>
        <w:tabs>
          <w:tab w:val="clear" w:pos="4320"/>
          <w:tab w:val="center" w:pos="0"/>
        </w:tabs>
        <w:spacing w:line="276" w:lineRule="auto"/>
        <w:jc w:val="center"/>
        <w:rPr>
          <w:rFonts w:ascii="Times New Roman" w:hAnsi="Times New Roman"/>
          <w:b/>
          <w:sz w:val="24"/>
          <w:szCs w:val="24"/>
        </w:rPr>
      </w:pPr>
      <w:r w:rsidRPr="0054747E">
        <w:rPr>
          <w:rFonts w:ascii="Times New Roman" w:hAnsi="Times New Roman"/>
          <w:b/>
          <w:sz w:val="24"/>
          <w:szCs w:val="24"/>
        </w:rPr>
        <w:t>TERMO DE REFERÊNCIA</w:t>
      </w:r>
    </w:p>
    <w:p w:rsidR="009D2060" w:rsidRPr="0054747E" w:rsidRDefault="009D2060" w:rsidP="000D356A">
      <w:pPr>
        <w:pStyle w:val="Cabealho"/>
        <w:tabs>
          <w:tab w:val="clear" w:pos="4320"/>
          <w:tab w:val="center" w:pos="0"/>
        </w:tabs>
        <w:spacing w:line="276" w:lineRule="auto"/>
        <w:jc w:val="center"/>
        <w:rPr>
          <w:rFonts w:ascii="Times New Roman" w:hAnsi="Times New Roman"/>
          <w:b/>
          <w:sz w:val="24"/>
          <w:szCs w:val="24"/>
        </w:rPr>
      </w:pPr>
    </w:p>
    <w:p w:rsidR="005F3B65" w:rsidRPr="0054747E" w:rsidRDefault="005F3B65" w:rsidP="000D356A">
      <w:pPr>
        <w:pStyle w:val="Cabealho"/>
        <w:tabs>
          <w:tab w:val="clear" w:pos="4320"/>
          <w:tab w:val="center" w:pos="0"/>
        </w:tabs>
        <w:spacing w:line="276" w:lineRule="auto"/>
        <w:rPr>
          <w:rFonts w:ascii="Times New Roman" w:hAnsi="Times New Roman"/>
          <w:sz w:val="24"/>
          <w:szCs w:val="24"/>
        </w:rPr>
      </w:pPr>
    </w:p>
    <w:p w:rsidR="0074475C" w:rsidRPr="0054747E" w:rsidRDefault="009D2060" w:rsidP="0074475C">
      <w:pPr>
        <w:pStyle w:val="Nivel1"/>
        <w:numPr>
          <w:ilvl w:val="0"/>
          <w:numId w:val="14"/>
        </w:numPr>
        <w:tabs>
          <w:tab w:val="left" w:pos="284"/>
        </w:tabs>
        <w:spacing w:before="0"/>
        <w:ind w:left="142" w:firstLine="0"/>
        <w:rPr>
          <w:rFonts w:ascii="Times New Roman" w:hAnsi="Times New Roman" w:cs="Times New Roman"/>
          <w:sz w:val="24"/>
          <w:szCs w:val="24"/>
          <w:u w:val="single"/>
        </w:rPr>
      </w:pPr>
      <w:r w:rsidRPr="0054747E">
        <w:rPr>
          <w:rFonts w:ascii="Times New Roman" w:hAnsi="Times New Roman" w:cs="Times New Roman"/>
          <w:sz w:val="24"/>
          <w:szCs w:val="24"/>
          <w:u w:val="single"/>
        </w:rPr>
        <w:t>DO OBJETO</w:t>
      </w:r>
      <w:r w:rsidR="00440CCA" w:rsidRPr="0054747E">
        <w:rPr>
          <w:rFonts w:ascii="Times New Roman" w:hAnsi="Times New Roman" w:cs="Times New Roman"/>
          <w:sz w:val="24"/>
          <w:szCs w:val="24"/>
          <w:u w:val="single"/>
        </w:rPr>
        <w:t>:</w:t>
      </w:r>
    </w:p>
    <w:p w:rsidR="009D2060" w:rsidRPr="0054747E" w:rsidRDefault="00FF75A7" w:rsidP="0074475C">
      <w:pPr>
        <w:pStyle w:val="Nivel1"/>
        <w:numPr>
          <w:ilvl w:val="1"/>
          <w:numId w:val="14"/>
        </w:numPr>
        <w:tabs>
          <w:tab w:val="left" w:pos="284"/>
        </w:tabs>
        <w:spacing w:before="0"/>
        <w:ind w:left="284" w:firstLine="0"/>
        <w:rPr>
          <w:rFonts w:ascii="Times New Roman" w:hAnsi="Times New Roman" w:cs="Times New Roman"/>
          <w:b w:val="0"/>
          <w:sz w:val="24"/>
          <w:szCs w:val="24"/>
          <w:u w:val="single"/>
        </w:rPr>
      </w:pPr>
      <w:r w:rsidRPr="0054747E">
        <w:rPr>
          <w:rFonts w:ascii="Times New Roman" w:hAnsi="Times New Roman" w:cs="Times New Roman"/>
          <w:b w:val="0"/>
          <w:sz w:val="24"/>
          <w:szCs w:val="24"/>
        </w:rPr>
        <w:t xml:space="preserve">O presente edital tem como objeto </w:t>
      </w:r>
      <w:r w:rsidR="0054747E">
        <w:rPr>
          <w:rFonts w:ascii="Times New Roman" w:hAnsi="Times New Roman" w:cs="Times New Roman"/>
          <w:b w:val="0"/>
          <w:sz w:val="24"/>
          <w:szCs w:val="24"/>
        </w:rPr>
        <w:t>a Aquisição</w:t>
      </w:r>
      <w:r w:rsidRPr="0054747E">
        <w:rPr>
          <w:rFonts w:ascii="Times New Roman" w:hAnsi="Times New Roman" w:cs="Times New Roman"/>
          <w:b w:val="0"/>
          <w:sz w:val="24"/>
          <w:szCs w:val="24"/>
        </w:rPr>
        <w:t xml:space="preserve"> de </w:t>
      </w:r>
      <w:r w:rsidR="0054747E">
        <w:rPr>
          <w:rFonts w:ascii="Times New Roman" w:hAnsi="Times New Roman" w:cs="Times New Roman"/>
          <w:sz w:val="24"/>
          <w:szCs w:val="24"/>
        </w:rPr>
        <w:t>LIXEIRA HOSPITALAR</w:t>
      </w:r>
      <w:r w:rsidRPr="0054747E">
        <w:rPr>
          <w:rFonts w:ascii="Times New Roman" w:hAnsi="Times New Roman" w:cs="Times New Roman"/>
          <w:b w:val="0"/>
          <w:sz w:val="24"/>
          <w:szCs w:val="24"/>
        </w:rPr>
        <w:t xml:space="preserve"> </w:t>
      </w:r>
      <w:r w:rsidR="0054747E" w:rsidRPr="0074475C">
        <w:rPr>
          <w:rFonts w:ascii="Times New Roman" w:hAnsi="Times New Roman" w:cs="Times New Roman"/>
          <w:b w:val="0"/>
          <w:sz w:val="24"/>
          <w:szCs w:val="24"/>
        </w:rPr>
        <w:t xml:space="preserve">visando atender as necessidades do </w:t>
      </w:r>
      <w:r w:rsidR="0054747E" w:rsidRPr="0074475C">
        <w:rPr>
          <w:rFonts w:ascii="Times New Roman" w:eastAsia="Arial" w:hAnsi="Times New Roman" w:cs="Times New Roman"/>
          <w:b w:val="0"/>
          <w:sz w:val="24"/>
          <w:szCs w:val="24"/>
        </w:rPr>
        <w:t>HUSE</w:t>
      </w:r>
      <w:r w:rsidR="0054747E" w:rsidRPr="0074475C">
        <w:rPr>
          <w:rFonts w:ascii="Times New Roman" w:hAnsi="Times New Roman" w:cs="Times New Roman"/>
          <w:b w:val="0"/>
          <w:sz w:val="24"/>
          <w:szCs w:val="24"/>
        </w:rPr>
        <w:t>. Através da Secretária de Estado da Saúde – SES, conforme especificações técnicas detalhadas.</w:t>
      </w:r>
    </w:p>
    <w:p w:rsidR="00302D7A" w:rsidRPr="00440CCA" w:rsidRDefault="00302D7A" w:rsidP="000D356A">
      <w:pPr>
        <w:pStyle w:val="Cabealho"/>
        <w:tabs>
          <w:tab w:val="clear" w:pos="4320"/>
          <w:tab w:val="center" w:pos="0"/>
        </w:tabs>
        <w:spacing w:line="276" w:lineRule="auto"/>
        <w:rPr>
          <w:rFonts w:ascii="Times New Roman" w:hAnsi="Times New Roman"/>
          <w:sz w:val="24"/>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1559"/>
        <w:gridCol w:w="5671"/>
        <w:gridCol w:w="708"/>
        <w:gridCol w:w="1276"/>
      </w:tblGrid>
      <w:tr w:rsidR="00896E09" w:rsidRPr="00440CCA" w:rsidTr="00896E09">
        <w:tblPrEx>
          <w:tblCellMar>
            <w:top w:w="0" w:type="dxa"/>
            <w:bottom w:w="0" w:type="dxa"/>
          </w:tblCellMar>
        </w:tblPrEx>
        <w:trPr>
          <w:trHeight w:val="394"/>
        </w:trPr>
        <w:tc>
          <w:tcPr>
            <w:tcW w:w="567" w:type="dxa"/>
            <w:vAlign w:val="center"/>
          </w:tcPr>
          <w:p w:rsidR="00896E09" w:rsidRPr="00440CCA" w:rsidRDefault="00896E09" w:rsidP="000D356A">
            <w:pPr>
              <w:pStyle w:val="Cabealho"/>
              <w:tabs>
                <w:tab w:val="clear" w:pos="4320"/>
                <w:tab w:val="center" w:pos="0"/>
              </w:tabs>
              <w:spacing w:before="100" w:beforeAutospacing="1" w:after="100" w:afterAutospacing="1" w:line="276" w:lineRule="auto"/>
              <w:jc w:val="center"/>
              <w:rPr>
                <w:rFonts w:ascii="Times New Roman" w:hAnsi="Times New Roman"/>
                <w:b/>
                <w:sz w:val="16"/>
                <w:szCs w:val="16"/>
              </w:rPr>
            </w:pPr>
            <w:r w:rsidRPr="00440CCA">
              <w:rPr>
                <w:rFonts w:ascii="Times New Roman" w:hAnsi="Times New Roman"/>
                <w:b/>
                <w:sz w:val="16"/>
                <w:szCs w:val="16"/>
              </w:rPr>
              <w:t>ITEM</w:t>
            </w:r>
          </w:p>
        </w:tc>
        <w:tc>
          <w:tcPr>
            <w:tcW w:w="1559" w:type="dxa"/>
            <w:vAlign w:val="center"/>
          </w:tcPr>
          <w:p w:rsidR="00896E09" w:rsidRPr="00440CCA" w:rsidRDefault="00896E09" w:rsidP="000D356A">
            <w:pPr>
              <w:pStyle w:val="Cabealho"/>
              <w:tabs>
                <w:tab w:val="clear" w:pos="4320"/>
                <w:tab w:val="center" w:pos="0"/>
              </w:tabs>
              <w:spacing w:before="100" w:beforeAutospacing="1" w:after="100" w:afterAutospacing="1" w:line="276" w:lineRule="auto"/>
              <w:jc w:val="center"/>
              <w:rPr>
                <w:rFonts w:ascii="Times New Roman" w:hAnsi="Times New Roman"/>
                <w:b/>
                <w:sz w:val="16"/>
                <w:szCs w:val="16"/>
              </w:rPr>
            </w:pPr>
            <w:r w:rsidRPr="00440CCA">
              <w:rPr>
                <w:rFonts w:ascii="Times New Roman" w:hAnsi="Times New Roman"/>
                <w:b/>
                <w:sz w:val="16"/>
                <w:szCs w:val="16"/>
              </w:rPr>
              <w:t>ESPECIFICAÇÃO</w:t>
            </w:r>
          </w:p>
        </w:tc>
        <w:tc>
          <w:tcPr>
            <w:tcW w:w="5671" w:type="dxa"/>
            <w:vAlign w:val="center"/>
          </w:tcPr>
          <w:p w:rsidR="00896E09" w:rsidRPr="00440CCA" w:rsidRDefault="00896E09" w:rsidP="000D356A">
            <w:pPr>
              <w:pStyle w:val="Cabealho"/>
              <w:tabs>
                <w:tab w:val="clear" w:pos="4320"/>
                <w:tab w:val="center" w:pos="0"/>
              </w:tabs>
              <w:spacing w:before="100" w:beforeAutospacing="1" w:after="100" w:afterAutospacing="1" w:line="276" w:lineRule="auto"/>
              <w:jc w:val="center"/>
              <w:rPr>
                <w:rFonts w:ascii="Times New Roman" w:hAnsi="Times New Roman"/>
                <w:b/>
                <w:sz w:val="16"/>
                <w:szCs w:val="16"/>
              </w:rPr>
            </w:pPr>
            <w:r w:rsidRPr="00440CCA">
              <w:rPr>
                <w:rFonts w:ascii="Times New Roman" w:hAnsi="Times New Roman"/>
                <w:b/>
                <w:sz w:val="16"/>
                <w:szCs w:val="16"/>
              </w:rPr>
              <w:t>ESPECIFICAÇÃO SIMPLIFICADA</w:t>
            </w:r>
          </w:p>
        </w:tc>
        <w:tc>
          <w:tcPr>
            <w:tcW w:w="708" w:type="dxa"/>
            <w:vAlign w:val="center"/>
          </w:tcPr>
          <w:p w:rsidR="00896E09" w:rsidRPr="00440CCA" w:rsidRDefault="00896E09" w:rsidP="000D356A">
            <w:pPr>
              <w:pStyle w:val="Cabealho"/>
              <w:tabs>
                <w:tab w:val="clear" w:pos="4320"/>
                <w:tab w:val="center" w:pos="0"/>
              </w:tabs>
              <w:spacing w:before="100" w:beforeAutospacing="1" w:after="100" w:afterAutospacing="1" w:line="276" w:lineRule="auto"/>
              <w:jc w:val="center"/>
              <w:rPr>
                <w:rFonts w:ascii="Times New Roman" w:hAnsi="Times New Roman"/>
                <w:b/>
                <w:sz w:val="16"/>
                <w:szCs w:val="16"/>
              </w:rPr>
            </w:pPr>
            <w:r w:rsidRPr="00440CCA">
              <w:rPr>
                <w:rFonts w:ascii="Times New Roman" w:hAnsi="Times New Roman"/>
                <w:b/>
                <w:sz w:val="16"/>
                <w:szCs w:val="16"/>
              </w:rPr>
              <w:t>UND</w:t>
            </w:r>
          </w:p>
        </w:tc>
        <w:tc>
          <w:tcPr>
            <w:tcW w:w="1276" w:type="dxa"/>
            <w:vAlign w:val="center"/>
          </w:tcPr>
          <w:p w:rsidR="00896E09" w:rsidRPr="00440CCA" w:rsidRDefault="00896E09" w:rsidP="000D356A">
            <w:pPr>
              <w:pStyle w:val="Cabealho"/>
              <w:tabs>
                <w:tab w:val="clear" w:pos="4320"/>
                <w:tab w:val="center" w:pos="0"/>
              </w:tabs>
              <w:spacing w:before="100" w:beforeAutospacing="1" w:after="100" w:afterAutospacing="1" w:line="276" w:lineRule="auto"/>
              <w:jc w:val="center"/>
              <w:rPr>
                <w:rFonts w:ascii="Times New Roman" w:hAnsi="Times New Roman"/>
                <w:b/>
                <w:sz w:val="16"/>
                <w:szCs w:val="16"/>
              </w:rPr>
            </w:pPr>
            <w:r w:rsidRPr="00440CCA">
              <w:rPr>
                <w:rFonts w:ascii="Times New Roman" w:hAnsi="Times New Roman"/>
                <w:b/>
                <w:sz w:val="16"/>
                <w:szCs w:val="16"/>
              </w:rPr>
              <w:t>QUANTIDADE</w:t>
            </w:r>
          </w:p>
        </w:tc>
      </w:tr>
      <w:tr w:rsidR="00896E09" w:rsidRPr="00440CCA" w:rsidTr="00896E09">
        <w:tblPrEx>
          <w:tblCellMar>
            <w:top w:w="0" w:type="dxa"/>
            <w:bottom w:w="0" w:type="dxa"/>
          </w:tblCellMar>
        </w:tblPrEx>
        <w:tc>
          <w:tcPr>
            <w:tcW w:w="567" w:type="dxa"/>
            <w:vAlign w:val="center"/>
          </w:tcPr>
          <w:p w:rsidR="00896E09" w:rsidRPr="00440CCA" w:rsidRDefault="00FF75A7" w:rsidP="00FF75A7">
            <w:pPr>
              <w:pStyle w:val="Cabealho"/>
              <w:tabs>
                <w:tab w:val="clear" w:pos="4320"/>
                <w:tab w:val="center" w:pos="0"/>
              </w:tabs>
              <w:spacing w:before="100" w:beforeAutospacing="1" w:after="100" w:afterAutospacing="1" w:line="276" w:lineRule="auto"/>
              <w:jc w:val="center"/>
              <w:rPr>
                <w:rFonts w:ascii="Times New Roman" w:hAnsi="Times New Roman"/>
                <w:sz w:val="16"/>
                <w:szCs w:val="16"/>
              </w:rPr>
            </w:pPr>
            <w:r>
              <w:rPr>
                <w:rFonts w:ascii="Times New Roman" w:hAnsi="Times New Roman"/>
                <w:sz w:val="16"/>
                <w:szCs w:val="16"/>
              </w:rPr>
              <w:t>01</w:t>
            </w:r>
          </w:p>
        </w:tc>
        <w:tc>
          <w:tcPr>
            <w:tcW w:w="1559" w:type="dxa"/>
            <w:vAlign w:val="center"/>
          </w:tcPr>
          <w:p w:rsidR="00896E09" w:rsidRPr="00440CCA" w:rsidRDefault="00FF75A7" w:rsidP="000D356A">
            <w:pPr>
              <w:pStyle w:val="Cabealho"/>
              <w:tabs>
                <w:tab w:val="clear" w:pos="4320"/>
                <w:tab w:val="center" w:pos="0"/>
              </w:tabs>
              <w:spacing w:before="100" w:beforeAutospacing="1" w:after="100" w:afterAutospacing="1" w:line="276" w:lineRule="auto"/>
              <w:jc w:val="center"/>
              <w:rPr>
                <w:rFonts w:ascii="Times New Roman" w:hAnsi="Times New Roman"/>
                <w:sz w:val="16"/>
                <w:szCs w:val="16"/>
              </w:rPr>
            </w:pPr>
            <w:r>
              <w:rPr>
                <w:rFonts w:ascii="Times New Roman" w:hAnsi="Times New Roman"/>
                <w:sz w:val="16"/>
                <w:szCs w:val="16"/>
              </w:rPr>
              <w:t>LIXEIRA</w:t>
            </w:r>
            <w:r w:rsidR="00906475">
              <w:rPr>
                <w:rFonts w:ascii="Times New Roman" w:hAnsi="Times New Roman"/>
                <w:sz w:val="16"/>
                <w:szCs w:val="16"/>
              </w:rPr>
              <w:t xml:space="preserve"> HOSPITALAR</w:t>
            </w:r>
          </w:p>
        </w:tc>
        <w:tc>
          <w:tcPr>
            <w:tcW w:w="5671" w:type="dxa"/>
            <w:shd w:val="clear" w:color="auto" w:fill="auto"/>
            <w:vAlign w:val="center"/>
          </w:tcPr>
          <w:p w:rsidR="00896E09" w:rsidRPr="00FF75A7" w:rsidRDefault="00FF75A7" w:rsidP="000D356A">
            <w:pPr>
              <w:pStyle w:val="Cabealho"/>
              <w:tabs>
                <w:tab w:val="clear" w:pos="4320"/>
                <w:tab w:val="center" w:pos="0"/>
              </w:tabs>
              <w:spacing w:before="100" w:beforeAutospacing="1" w:after="100" w:afterAutospacing="1" w:line="276" w:lineRule="auto"/>
              <w:jc w:val="both"/>
              <w:rPr>
                <w:rFonts w:ascii="Times New Roman" w:hAnsi="Times New Roman"/>
                <w:iCs/>
                <w:sz w:val="16"/>
                <w:szCs w:val="16"/>
              </w:rPr>
            </w:pPr>
            <w:r w:rsidRPr="00FF75A7">
              <w:rPr>
                <w:rFonts w:cs="Arial"/>
                <w:sz w:val="16"/>
                <w:szCs w:val="16"/>
              </w:rPr>
              <w:t>LIXEIRA HOSPITALAR - EM POLIPROPILENO,COM TAMPA ACIONADA POR PEDAL COM EIXODE FERRO, COM PRENDEDOR DO SACO PLASTICO PARA LIXO, CAPACIDADE APROXIMADAMENTE 100 LITROS, RETANGULAR, SUPERFICIE INTERNA E EXTERNA LISA, MATERIAL NAO RECICLAVEL, CANTOS ARREDONDADOS,NA COR BRANCA,DE ACORDO COM A RESOLUCAODO CONAMA NR. 275.</w:t>
            </w:r>
          </w:p>
        </w:tc>
        <w:tc>
          <w:tcPr>
            <w:tcW w:w="708" w:type="dxa"/>
            <w:vAlign w:val="center"/>
          </w:tcPr>
          <w:p w:rsidR="00896E09" w:rsidRPr="00440CCA" w:rsidRDefault="00896E09" w:rsidP="000D356A">
            <w:pPr>
              <w:pStyle w:val="Cabealho"/>
              <w:tabs>
                <w:tab w:val="clear" w:pos="4320"/>
                <w:tab w:val="center" w:pos="0"/>
              </w:tabs>
              <w:spacing w:before="100" w:beforeAutospacing="1" w:after="100" w:afterAutospacing="1" w:line="276" w:lineRule="auto"/>
              <w:jc w:val="center"/>
              <w:rPr>
                <w:rFonts w:ascii="Times New Roman" w:hAnsi="Times New Roman"/>
                <w:sz w:val="16"/>
                <w:szCs w:val="16"/>
              </w:rPr>
            </w:pPr>
            <w:r w:rsidRPr="00440CCA">
              <w:rPr>
                <w:rFonts w:ascii="Times New Roman" w:hAnsi="Times New Roman"/>
                <w:sz w:val="16"/>
                <w:szCs w:val="16"/>
              </w:rPr>
              <w:t>UND</w:t>
            </w:r>
          </w:p>
        </w:tc>
        <w:tc>
          <w:tcPr>
            <w:tcW w:w="1276" w:type="dxa"/>
            <w:vAlign w:val="center"/>
          </w:tcPr>
          <w:p w:rsidR="00896E09" w:rsidRPr="00440CCA" w:rsidRDefault="00FF75A7" w:rsidP="00FF75A7">
            <w:pPr>
              <w:pStyle w:val="Cabealho"/>
              <w:tabs>
                <w:tab w:val="clear" w:pos="4320"/>
                <w:tab w:val="center" w:pos="0"/>
              </w:tabs>
              <w:spacing w:before="100" w:beforeAutospacing="1" w:after="100" w:afterAutospacing="1" w:line="276" w:lineRule="auto"/>
              <w:jc w:val="center"/>
              <w:rPr>
                <w:rFonts w:ascii="Times New Roman" w:hAnsi="Times New Roman"/>
                <w:sz w:val="16"/>
                <w:szCs w:val="16"/>
              </w:rPr>
            </w:pPr>
            <w:r>
              <w:rPr>
                <w:rFonts w:ascii="Times New Roman" w:hAnsi="Times New Roman"/>
                <w:sz w:val="16"/>
                <w:szCs w:val="16"/>
              </w:rPr>
              <w:t>24</w:t>
            </w:r>
          </w:p>
        </w:tc>
      </w:tr>
    </w:tbl>
    <w:p w:rsidR="003467F4" w:rsidRPr="00440CCA" w:rsidRDefault="005F3B65" w:rsidP="000D356A">
      <w:pPr>
        <w:pStyle w:val="Cabealho"/>
        <w:tabs>
          <w:tab w:val="clear" w:pos="4320"/>
          <w:tab w:val="center" w:pos="0"/>
        </w:tabs>
        <w:spacing w:line="276" w:lineRule="auto"/>
        <w:rPr>
          <w:rFonts w:ascii="Times New Roman" w:hAnsi="Times New Roman"/>
          <w:sz w:val="24"/>
        </w:rPr>
      </w:pPr>
      <w:r w:rsidRPr="00440CCA">
        <w:rPr>
          <w:rFonts w:ascii="Times New Roman" w:hAnsi="Times New Roman"/>
          <w:sz w:val="24"/>
        </w:rPr>
        <w:t xml:space="preserve">                 </w:t>
      </w:r>
    </w:p>
    <w:p w:rsidR="00440CCA" w:rsidRPr="0054747E" w:rsidRDefault="00440CCA" w:rsidP="000D356A">
      <w:pPr>
        <w:pStyle w:val="Cabealho"/>
        <w:tabs>
          <w:tab w:val="clear" w:pos="4320"/>
          <w:tab w:val="center" w:pos="0"/>
        </w:tabs>
        <w:spacing w:line="276" w:lineRule="auto"/>
        <w:rPr>
          <w:rFonts w:ascii="Times New Roman" w:hAnsi="Times New Roman"/>
          <w:sz w:val="24"/>
          <w:szCs w:val="24"/>
        </w:rPr>
      </w:pPr>
    </w:p>
    <w:p w:rsidR="00A41775" w:rsidRPr="0054747E" w:rsidRDefault="00A41775" w:rsidP="000D356A">
      <w:pPr>
        <w:pStyle w:val="Cabealho"/>
        <w:tabs>
          <w:tab w:val="clear" w:pos="4320"/>
          <w:tab w:val="clear" w:pos="8640"/>
          <w:tab w:val="center" w:pos="0"/>
          <w:tab w:val="right" w:pos="709"/>
        </w:tabs>
        <w:spacing w:line="276" w:lineRule="auto"/>
        <w:ind w:left="720"/>
        <w:rPr>
          <w:rFonts w:ascii="Times New Roman" w:hAnsi="Times New Roman"/>
          <w:sz w:val="24"/>
          <w:szCs w:val="24"/>
        </w:rPr>
      </w:pPr>
    </w:p>
    <w:p w:rsidR="006C1277" w:rsidRPr="0054747E" w:rsidRDefault="002D167E" w:rsidP="0074475C">
      <w:pPr>
        <w:pStyle w:val="Cabealho"/>
        <w:numPr>
          <w:ilvl w:val="0"/>
          <w:numId w:val="14"/>
        </w:numPr>
        <w:tabs>
          <w:tab w:val="clear" w:pos="4320"/>
          <w:tab w:val="clear" w:pos="8640"/>
          <w:tab w:val="center" w:pos="0"/>
          <w:tab w:val="right" w:pos="142"/>
        </w:tabs>
        <w:spacing w:line="276" w:lineRule="auto"/>
        <w:ind w:left="142" w:firstLine="0"/>
        <w:rPr>
          <w:rFonts w:ascii="Times New Roman" w:hAnsi="Times New Roman"/>
          <w:b/>
          <w:sz w:val="24"/>
          <w:szCs w:val="24"/>
          <w:u w:val="single"/>
        </w:rPr>
      </w:pPr>
      <w:r w:rsidRPr="0054747E">
        <w:rPr>
          <w:rFonts w:ascii="Times New Roman" w:hAnsi="Times New Roman"/>
          <w:b/>
          <w:sz w:val="24"/>
          <w:szCs w:val="24"/>
          <w:u w:val="single"/>
        </w:rPr>
        <w:t>PRAZO DE ENTREGA:</w:t>
      </w:r>
    </w:p>
    <w:p w:rsidR="0074475C" w:rsidRPr="0054747E" w:rsidRDefault="0074475C" w:rsidP="0074475C">
      <w:pPr>
        <w:pStyle w:val="Cabealho"/>
        <w:tabs>
          <w:tab w:val="clear" w:pos="4320"/>
          <w:tab w:val="clear" w:pos="8640"/>
          <w:tab w:val="center" w:pos="0"/>
          <w:tab w:val="right" w:pos="360"/>
        </w:tabs>
        <w:spacing w:line="276" w:lineRule="auto"/>
        <w:ind w:left="284"/>
        <w:rPr>
          <w:rFonts w:ascii="Times New Roman" w:hAnsi="Times New Roman"/>
          <w:b/>
          <w:sz w:val="24"/>
          <w:szCs w:val="24"/>
          <w:u w:val="single"/>
        </w:rPr>
      </w:pPr>
    </w:p>
    <w:p w:rsidR="006C1277" w:rsidRPr="0054747E" w:rsidRDefault="009D54B5" w:rsidP="0074475C">
      <w:pPr>
        <w:pStyle w:val="Cabealho"/>
        <w:tabs>
          <w:tab w:val="clear" w:pos="4320"/>
          <w:tab w:val="clear" w:pos="8640"/>
          <w:tab w:val="center" w:pos="0"/>
          <w:tab w:val="right" w:pos="284"/>
        </w:tabs>
        <w:spacing w:line="276" w:lineRule="auto"/>
        <w:ind w:left="284"/>
        <w:jc w:val="both"/>
        <w:rPr>
          <w:rFonts w:ascii="Times New Roman" w:hAnsi="Times New Roman"/>
          <w:b/>
          <w:sz w:val="24"/>
          <w:szCs w:val="24"/>
          <w:u w:val="single"/>
        </w:rPr>
      </w:pPr>
      <w:r>
        <w:rPr>
          <w:rFonts w:ascii="Times New Roman" w:eastAsia="ArialMT" w:hAnsi="Times New Roman"/>
          <w:b/>
          <w:color w:val="000000"/>
          <w:sz w:val="24"/>
          <w:szCs w:val="24"/>
        </w:rPr>
        <w:t>2</w:t>
      </w:r>
      <w:r w:rsidR="006C1277" w:rsidRPr="0054747E">
        <w:rPr>
          <w:rFonts w:ascii="Times New Roman" w:eastAsia="ArialMT" w:hAnsi="Times New Roman"/>
          <w:b/>
          <w:color w:val="000000"/>
          <w:sz w:val="24"/>
          <w:szCs w:val="24"/>
        </w:rPr>
        <w:t>.1</w:t>
      </w:r>
      <w:r w:rsidR="006C1277" w:rsidRPr="0054747E">
        <w:rPr>
          <w:rFonts w:ascii="Times New Roman" w:eastAsia="ArialMT" w:hAnsi="Times New Roman"/>
          <w:color w:val="000000"/>
          <w:sz w:val="24"/>
          <w:szCs w:val="24"/>
        </w:rPr>
        <w:t xml:space="preserve"> A entrega do item deverá ser realizada no prazo de </w:t>
      </w:r>
      <w:r w:rsidR="00A250A1" w:rsidRPr="0054747E">
        <w:rPr>
          <w:rFonts w:ascii="Times New Roman" w:eastAsia="ArialMT" w:hAnsi="Times New Roman"/>
          <w:color w:val="000000"/>
          <w:sz w:val="24"/>
          <w:szCs w:val="24"/>
        </w:rPr>
        <w:t xml:space="preserve">até </w:t>
      </w:r>
      <w:r w:rsidR="006C1277" w:rsidRPr="0054747E">
        <w:rPr>
          <w:rFonts w:ascii="Times New Roman" w:eastAsia="ArialMT" w:hAnsi="Times New Roman"/>
          <w:color w:val="000000"/>
          <w:sz w:val="24"/>
          <w:szCs w:val="24"/>
        </w:rPr>
        <w:t xml:space="preserve">15(quinze) corrido, no Centro Administrativo da Saúde – Anexo Centro de Abastecimento e Distribuição </w:t>
      </w:r>
      <w:r w:rsidR="00781BD9" w:rsidRPr="0054747E">
        <w:rPr>
          <w:rFonts w:ascii="Times New Roman" w:eastAsia="ArialMT" w:hAnsi="Times New Roman"/>
          <w:color w:val="000000"/>
          <w:sz w:val="24"/>
          <w:szCs w:val="24"/>
        </w:rPr>
        <w:t>de Insumos e Medicamentos (CADIM)</w:t>
      </w:r>
      <w:r w:rsidR="006C1277" w:rsidRPr="0054747E">
        <w:rPr>
          <w:rFonts w:ascii="Times New Roman" w:eastAsia="ArialMT" w:hAnsi="Times New Roman"/>
          <w:color w:val="000000"/>
          <w:sz w:val="24"/>
          <w:szCs w:val="24"/>
        </w:rPr>
        <w:t>, situado à Av. Augusto Franco, 3150, Bairro Ponto Novo. CEP 49</w:t>
      </w:r>
      <w:r w:rsidR="00781BD9" w:rsidRPr="0054747E">
        <w:rPr>
          <w:rFonts w:ascii="Times New Roman" w:eastAsia="ArialMT" w:hAnsi="Times New Roman"/>
          <w:color w:val="000000"/>
          <w:sz w:val="24"/>
          <w:szCs w:val="24"/>
        </w:rPr>
        <w:t>.</w:t>
      </w:r>
      <w:r w:rsidR="006C1277" w:rsidRPr="0054747E">
        <w:rPr>
          <w:rFonts w:ascii="Times New Roman" w:eastAsia="ArialMT" w:hAnsi="Times New Roman"/>
          <w:color w:val="000000"/>
          <w:sz w:val="24"/>
          <w:szCs w:val="24"/>
        </w:rPr>
        <w:t>097-670. Das 8:00h ás 12:00h e das 14:00h as 17:00h. E-mail: ressuprimentocadim@gmail.com</w:t>
      </w:r>
    </w:p>
    <w:p w:rsidR="006C1277" w:rsidRPr="0054747E" w:rsidRDefault="009D54B5" w:rsidP="0074475C">
      <w:pPr>
        <w:autoSpaceDE w:val="0"/>
        <w:autoSpaceDN w:val="0"/>
        <w:adjustRightInd w:val="0"/>
        <w:spacing w:line="276" w:lineRule="auto"/>
        <w:ind w:left="284"/>
        <w:jc w:val="both"/>
        <w:rPr>
          <w:rFonts w:ascii="Times New Roman" w:hAnsi="Times New Roman"/>
          <w:b/>
          <w:bCs/>
          <w:szCs w:val="24"/>
        </w:rPr>
      </w:pPr>
      <w:r>
        <w:rPr>
          <w:rFonts w:ascii="Times New Roman" w:eastAsia="ArialMT" w:hAnsi="Times New Roman"/>
          <w:b/>
          <w:color w:val="000000"/>
          <w:szCs w:val="24"/>
        </w:rPr>
        <w:t>2</w:t>
      </w:r>
      <w:r w:rsidR="00781BD9" w:rsidRPr="0054747E">
        <w:rPr>
          <w:rFonts w:ascii="Times New Roman" w:eastAsia="ArialMT" w:hAnsi="Times New Roman"/>
          <w:b/>
          <w:color w:val="000000"/>
          <w:szCs w:val="24"/>
        </w:rPr>
        <w:t>.2</w:t>
      </w:r>
      <w:r w:rsidR="00781BD9" w:rsidRPr="0054747E">
        <w:rPr>
          <w:rFonts w:ascii="Times New Roman" w:eastAsia="ArialMT" w:hAnsi="Times New Roman"/>
          <w:color w:val="000000"/>
          <w:szCs w:val="24"/>
        </w:rPr>
        <w:t xml:space="preserve"> </w:t>
      </w:r>
      <w:r w:rsidR="006C1277" w:rsidRPr="0054747E">
        <w:rPr>
          <w:rFonts w:ascii="Times New Roman" w:eastAsia="ArialMT" w:hAnsi="Times New Roman"/>
          <w:color w:val="000000"/>
          <w:szCs w:val="24"/>
        </w:rPr>
        <w:t xml:space="preserve">O material deverá ser entregue no prazo </w:t>
      </w:r>
      <w:r w:rsidR="00A250A1" w:rsidRPr="0054747E">
        <w:rPr>
          <w:rFonts w:ascii="Times New Roman" w:eastAsia="ArialMT" w:hAnsi="Times New Roman"/>
          <w:color w:val="000000"/>
          <w:szCs w:val="24"/>
        </w:rPr>
        <w:t>acima mencionado</w:t>
      </w:r>
      <w:r w:rsidR="006C1277" w:rsidRPr="0054747E">
        <w:rPr>
          <w:rFonts w:ascii="Times New Roman" w:eastAsia="ArialMT" w:hAnsi="Times New Roman"/>
          <w:color w:val="000000"/>
          <w:szCs w:val="24"/>
        </w:rPr>
        <w:t xml:space="preserve"> e nas condições estipuladas no</w:t>
      </w:r>
      <w:r w:rsidR="00781BD9" w:rsidRPr="0054747E">
        <w:rPr>
          <w:rFonts w:ascii="Times New Roman" w:eastAsia="ArialMT" w:hAnsi="Times New Roman"/>
          <w:color w:val="000000"/>
          <w:szCs w:val="24"/>
        </w:rPr>
        <w:t>s</w:t>
      </w:r>
      <w:r w:rsidR="006C1277" w:rsidRPr="0054747E">
        <w:rPr>
          <w:rFonts w:ascii="Times New Roman" w:eastAsia="ArialMT" w:hAnsi="Times New Roman"/>
          <w:color w:val="000000"/>
          <w:szCs w:val="24"/>
        </w:rPr>
        <w:t xml:space="preserve"> termo</w:t>
      </w:r>
      <w:r w:rsidR="00781BD9" w:rsidRPr="0054747E">
        <w:rPr>
          <w:rFonts w:ascii="Times New Roman" w:eastAsia="ArialMT" w:hAnsi="Times New Roman"/>
          <w:color w:val="000000"/>
          <w:szCs w:val="24"/>
        </w:rPr>
        <w:t>s</w:t>
      </w:r>
      <w:r w:rsidR="006C1277" w:rsidRPr="0054747E">
        <w:rPr>
          <w:rFonts w:ascii="Times New Roman" w:eastAsia="ArialMT" w:hAnsi="Times New Roman"/>
          <w:color w:val="000000"/>
          <w:szCs w:val="24"/>
        </w:rPr>
        <w:t xml:space="preserve"> do edital, com a devida apresentação da nota fiscal (NF) em conformidade com a nota de emprenho do exercício em vigor.</w:t>
      </w:r>
    </w:p>
    <w:p w:rsidR="00A41775" w:rsidRPr="0054747E" w:rsidRDefault="00A41775" w:rsidP="000D356A">
      <w:pPr>
        <w:pStyle w:val="Cabealho"/>
        <w:tabs>
          <w:tab w:val="clear" w:pos="4320"/>
          <w:tab w:val="center" w:pos="1134"/>
        </w:tabs>
        <w:spacing w:line="276" w:lineRule="auto"/>
        <w:ind w:left="720"/>
        <w:rPr>
          <w:rFonts w:ascii="Times New Roman" w:hAnsi="Times New Roman"/>
          <w:sz w:val="24"/>
          <w:szCs w:val="24"/>
        </w:rPr>
      </w:pPr>
    </w:p>
    <w:p w:rsidR="00A41775" w:rsidRPr="0054747E" w:rsidRDefault="00A41775" w:rsidP="0074475C">
      <w:pPr>
        <w:numPr>
          <w:ilvl w:val="0"/>
          <w:numId w:val="14"/>
        </w:numPr>
        <w:spacing w:line="276" w:lineRule="auto"/>
        <w:ind w:left="142" w:firstLine="0"/>
        <w:contextualSpacing/>
        <w:jc w:val="both"/>
        <w:rPr>
          <w:rFonts w:ascii="Times New Roman" w:hAnsi="Times New Roman"/>
          <w:b/>
          <w:szCs w:val="24"/>
          <w:u w:val="single"/>
        </w:rPr>
      </w:pPr>
      <w:r w:rsidRPr="0054747E">
        <w:rPr>
          <w:rFonts w:ascii="Times New Roman" w:hAnsi="Times New Roman"/>
          <w:b/>
          <w:bCs/>
          <w:szCs w:val="24"/>
          <w:u w:val="single"/>
        </w:rPr>
        <w:t>DA JUSTIFICATIVA:</w:t>
      </w:r>
    </w:p>
    <w:p w:rsidR="0074475C" w:rsidRPr="0054747E" w:rsidRDefault="0074475C" w:rsidP="0074475C">
      <w:pPr>
        <w:spacing w:line="276" w:lineRule="auto"/>
        <w:ind w:left="720"/>
        <w:contextualSpacing/>
        <w:jc w:val="both"/>
        <w:rPr>
          <w:rFonts w:ascii="Times New Roman" w:hAnsi="Times New Roman"/>
          <w:b/>
          <w:szCs w:val="24"/>
          <w:u w:val="single"/>
        </w:rPr>
      </w:pPr>
    </w:p>
    <w:p w:rsidR="00781BD9" w:rsidRPr="0054747E" w:rsidRDefault="009D54B5" w:rsidP="0074475C">
      <w:pPr>
        <w:pStyle w:val="Corpodetexto"/>
        <w:spacing w:line="276" w:lineRule="auto"/>
        <w:ind w:left="284" w:firstLine="11"/>
        <w:rPr>
          <w:rFonts w:ascii="Times New Roman" w:hAnsi="Times New Roman"/>
          <w:szCs w:val="24"/>
        </w:rPr>
      </w:pPr>
      <w:r>
        <w:rPr>
          <w:rFonts w:ascii="Times New Roman" w:hAnsi="Times New Roman"/>
          <w:b/>
          <w:szCs w:val="24"/>
        </w:rPr>
        <w:t>3</w:t>
      </w:r>
      <w:r w:rsidR="00781BD9" w:rsidRPr="0054747E">
        <w:rPr>
          <w:rFonts w:ascii="Times New Roman" w:hAnsi="Times New Roman"/>
          <w:b/>
          <w:szCs w:val="24"/>
        </w:rPr>
        <w:t>.1</w:t>
      </w:r>
      <w:r w:rsidR="00781BD9" w:rsidRPr="0054747E">
        <w:rPr>
          <w:rFonts w:ascii="Times New Roman" w:hAnsi="Times New Roman"/>
          <w:szCs w:val="24"/>
        </w:rPr>
        <w:t xml:space="preserve"> A Secretaria de Estado da Saúde vem, através do presente documento, expor os motivos que justificam a compra de </w:t>
      </w:r>
      <w:r w:rsidR="00FF75A7" w:rsidRPr="0054747E">
        <w:rPr>
          <w:rFonts w:ascii="Times New Roman" w:hAnsi="Times New Roman"/>
          <w:szCs w:val="24"/>
        </w:rPr>
        <w:t>LIXEIRAS HOSPITALAR</w:t>
      </w:r>
      <w:r w:rsidR="00781BD9" w:rsidRPr="0054747E">
        <w:rPr>
          <w:rFonts w:ascii="Times New Roman" w:hAnsi="Times New Roman"/>
          <w:szCs w:val="24"/>
        </w:rPr>
        <w:t>, na modalidade a ser contratada pelas razões fáticas, técnicas e jurídicas que abaixo passamos a expor;</w:t>
      </w:r>
    </w:p>
    <w:p w:rsidR="00781BD9" w:rsidRPr="0054747E" w:rsidRDefault="009D54B5" w:rsidP="0074475C">
      <w:pPr>
        <w:pStyle w:val="Corpodetexto"/>
        <w:spacing w:line="276" w:lineRule="auto"/>
        <w:ind w:left="284"/>
        <w:rPr>
          <w:rFonts w:ascii="Times New Roman" w:hAnsi="Times New Roman"/>
          <w:szCs w:val="24"/>
        </w:rPr>
      </w:pPr>
      <w:r>
        <w:rPr>
          <w:rFonts w:ascii="Times New Roman" w:hAnsi="Times New Roman"/>
          <w:b/>
          <w:szCs w:val="24"/>
        </w:rPr>
        <w:t>3</w:t>
      </w:r>
      <w:r w:rsidR="00781BD9" w:rsidRPr="0054747E">
        <w:rPr>
          <w:rFonts w:ascii="Times New Roman" w:hAnsi="Times New Roman"/>
          <w:b/>
          <w:szCs w:val="24"/>
        </w:rPr>
        <w:t>.2</w:t>
      </w:r>
      <w:r w:rsidR="00781BD9" w:rsidRPr="0054747E">
        <w:rPr>
          <w:rFonts w:ascii="Times New Roman" w:hAnsi="Times New Roman"/>
          <w:szCs w:val="24"/>
        </w:rPr>
        <w:t xml:space="preserve"> Considerando a autorização de compra expressa na CI n.º </w:t>
      </w:r>
      <w:r w:rsidR="00EE004A">
        <w:rPr>
          <w:rFonts w:ascii="Times New Roman" w:hAnsi="Times New Roman"/>
          <w:szCs w:val="24"/>
        </w:rPr>
        <w:t>XX</w:t>
      </w:r>
      <w:r w:rsidR="00781BD9" w:rsidRPr="0054747E">
        <w:rPr>
          <w:rFonts w:ascii="Times New Roman" w:hAnsi="Times New Roman"/>
          <w:szCs w:val="24"/>
        </w:rPr>
        <w:t>/2019.</w:t>
      </w:r>
    </w:p>
    <w:p w:rsidR="00781BD9" w:rsidRPr="0054747E" w:rsidRDefault="009D54B5" w:rsidP="0074475C">
      <w:pPr>
        <w:pStyle w:val="Corpodetexto"/>
        <w:spacing w:line="276" w:lineRule="auto"/>
        <w:ind w:left="284" w:firstLine="11"/>
        <w:rPr>
          <w:rFonts w:ascii="Times New Roman" w:hAnsi="Times New Roman"/>
          <w:szCs w:val="24"/>
        </w:rPr>
      </w:pPr>
      <w:r>
        <w:rPr>
          <w:rFonts w:ascii="Times New Roman" w:hAnsi="Times New Roman"/>
          <w:b/>
          <w:szCs w:val="24"/>
        </w:rPr>
        <w:t>3</w:t>
      </w:r>
      <w:r w:rsidR="00781BD9" w:rsidRPr="0054747E">
        <w:rPr>
          <w:rFonts w:ascii="Times New Roman" w:hAnsi="Times New Roman"/>
          <w:b/>
          <w:szCs w:val="24"/>
        </w:rPr>
        <w:t>.3</w:t>
      </w:r>
      <w:r w:rsidR="00781BD9" w:rsidRPr="0054747E">
        <w:rPr>
          <w:rFonts w:ascii="Times New Roman" w:hAnsi="Times New Roman"/>
          <w:szCs w:val="24"/>
        </w:rPr>
        <w:t xml:space="preserve"> Considerando que o eficiente atendimento à população depende não só de profissionais capacitados, mas também de todo o material necessário a esse atendimento;</w:t>
      </w:r>
    </w:p>
    <w:p w:rsidR="00781BD9" w:rsidRPr="0054747E" w:rsidRDefault="009D54B5" w:rsidP="0074475C">
      <w:pPr>
        <w:pStyle w:val="Corpodetexto"/>
        <w:spacing w:line="276" w:lineRule="auto"/>
        <w:ind w:left="284" w:firstLine="11"/>
        <w:rPr>
          <w:rFonts w:ascii="Times New Roman" w:hAnsi="Times New Roman"/>
          <w:szCs w:val="24"/>
        </w:rPr>
      </w:pPr>
      <w:r>
        <w:rPr>
          <w:rFonts w:ascii="Times New Roman" w:hAnsi="Times New Roman"/>
          <w:b/>
          <w:szCs w:val="24"/>
        </w:rPr>
        <w:t>3</w:t>
      </w:r>
      <w:r w:rsidR="00781BD9" w:rsidRPr="0054747E">
        <w:rPr>
          <w:rFonts w:ascii="Times New Roman" w:hAnsi="Times New Roman"/>
          <w:b/>
          <w:szCs w:val="24"/>
        </w:rPr>
        <w:t>.4</w:t>
      </w:r>
      <w:r w:rsidR="00781BD9" w:rsidRPr="0054747E">
        <w:rPr>
          <w:rFonts w:ascii="Times New Roman" w:hAnsi="Times New Roman"/>
          <w:szCs w:val="24"/>
        </w:rPr>
        <w:t xml:space="preserve"> Considerando que a aquisição desse equipamento visa atender a demanda do Hospital de Urgência de Sergipe - HUSE.</w:t>
      </w:r>
    </w:p>
    <w:p w:rsidR="00781BD9" w:rsidRPr="0054747E" w:rsidRDefault="00781BD9" w:rsidP="009D54B5">
      <w:pPr>
        <w:numPr>
          <w:ilvl w:val="1"/>
          <w:numId w:val="19"/>
        </w:numPr>
        <w:spacing w:line="276" w:lineRule="auto"/>
        <w:jc w:val="both"/>
        <w:rPr>
          <w:rFonts w:ascii="Times New Roman" w:hAnsi="Times New Roman"/>
          <w:szCs w:val="24"/>
        </w:rPr>
      </w:pPr>
      <w:r w:rsidRPr="0054747E">
        <w:rPr>
          <w:rFonts w:ascii="Times New Roman" w:hAnsi="Times New Roman"/>
          <w:szCs w:val="24"/>
        </w:rPr>
        <w:t>Justifica-se mais ainda a aquisição do equipamento acima descrito pelos seguintes motivos:</w:t>
      </w:r>
    </w:p>
    <w:p w:rsidR="00781BD9" w:rsidRPr="0054747E" w:rsidRDefault="009D54B5" w:rsidP="009D54B5">
      <w:pPr>
        <w:spacing w:line="276" w:lineRule="auto"/>
        <w:ind w:left="708"/>
        <w:jc w:val="both"/>
        <w:rPr>
          <w:rFonts w:ascii="Times New Roman" w:hAnsi="Times New Roman"/>
          <w:szCs w:val="24"/>
        </w:rPr>
      </w:pPr>
      <w:r w:rsidRPr="009D54B5">
        <w:rPr>
          <w:rFonts w:ascii="Times New Roman" w:hAnsi="Times New Roman"/>
          <w:b/>
          <w:color w:val="000000"/>
          <w:szCs w:val="24"/>
        </w:rPr>
        <w:t>3.5.1</w:t>
      </w:r>
      <w:r>
        <w:rPr>
          <w:rFonts w:ascii="Times New Roman" w:hAnsi="Times New Roman"/>
          <w:color w:val="000000"/>
          <w:szCs w:val="24"/>
        </w:rPr>
        <w:t xml:space="preserve"> </w:t>
      </w:r>
      <w:r w:rsidR="00FF75A7" w:rsidRPr="0054747E">
        <w:rPr>
          <w:rFonts w:ascii="Times New Roman" w:hAnsi="Times New Roman"/>
          <w:color w:val="000000"/>
          <w:szCs w:val="24"/>
        </w:rPr>
        <w:t xml:space="preserve">Devido a abertura da nova UTI com 10 leitos, no Hospital de Urgências de Sergipe, diante da necessidade do devido descarte do lixo comum e hospitalar, nas dependências da </w:t>
      </w:r>
      <w:r w:rsidR="00FF75A7" w:rsidRPr="0054747E">
        <w:rPr>
          <w:rFonts w:ascii="Times New Roman" w:hAnsi="Times New Roman"/>
          <w:color w:val="000000"/>
          <w:szCs w:val="24"/>
        </w:rPr>
        <w:lastRenderedPageBreak/>
        <w:t>UTI do HUSE. Solicito 24 lixeiras com pedal e tampa, capacidade de 100L para suprir demanda urgente da unidade. Outrossim informamos que não temos este material disponível no CADIM da SES. A demanda atual será de 12 unidades para lixo comum e 12 unidades para lixo infectante</w:t>
      </w:r>
    </w:p>
    <w:p w:rsidR="00FF75A7" w:rsidRPr="0054747E" w:rsidRDefault="00FF75A7" w:rsidP="009D54B5">
      <w:pPr>
        <w:numPr>
          <w:ilvl w:val="2"/>
          <w:numId w:val="20"/>
        </w:numPr>
        <w:spacing w:line="276" w:lineRule="auto"/>
        <w:jc w:val="both"/>
        <w:rPr>
          <w:rFonts w:ascii="Times New Roman" w:hAnsi="Times New Roman"/>
          <w:szCs w:val="24"/>
        </w:rPr>
      </w:pPr>
      <w:r w:rsidRPr="0054747E">
        <w:rPr>
          <w:rFonts w:ascii="Times New Roman" w:hAnsi="Times New Roman"/>
          <w:szCs w:val="24"/>
        </w:rPr>
        <w:t>Os aparelhos a serem adquiridos visam atender a protocolo estabelecido pelo Ministério da Saúde no que lhes é pertinente.</w:t>
      </w:r>
    </w:p>
    <w:p w:rsidR="00FF75A7" w:rsidRPr="0054747E" w:rsidRDefault="00781BD9" w:rsidP="009D54B5">
      <w:pPr>
        <w:numPr>
          <w:ilvl w:val="2"/>
          <w:numId w:val="20"/>
        </w:numPr>
        <w:spacing w:line="276" w:lineRule="auto"/>
        <w:jc w:val="both"/>
        <w:rPr>
          <w:rFonts w:ascii="Times New Roman" w:hAnsi="Times New Roman"/>
          <w:szCs w:val="24"/>
        </w:rPr>
      </w:pPr>
      <w:r w:rsidRPr="0054747E">
        <w:rPr>
          <w:rFonts w:ascii="Times New Roman" w:hAnsi="Times New Roman"/>
          <w:szCs w:val="24"/>
        </w:rPr>
        <w:t>Os aparelhos irão proporcionar benefícios no tratamento d</w:t>
      </w:r>
      <w:r w:rsidR="00FF75A7" w:rsidRPr="0054747E">
        <w:rPr>
          <w:rFonts w:ascii="Times New Roman" w:hAnsi="Times New Roman"/>
          <w:szCs w:val="24"/>
        </w:rPr>
        <w:t>os</w:t>
      </w:r>
      <w:r w:rsidRPr="0054747E">
        <w:rPr>
          <w:rFonts w:ascii="Times New Roman" w:hAnsi="Times New Roman"/>
          <w:szCs w:val="24"/>
        </w:rPr>
        <w:t xml:space="preserve"> pacientes do Hospital de Urgências de Sergipe;</w:t>
      </w:r>
    </w:p>
    <w:p w:rsidR="003467F4" w:rsidRPr="0054747E" w:rsidRDefault="009D54B5" w:rsidP="000D356A">
      <w:pPr>
        <w:tabs>
          <w:tab w:val="left" w:pos="284"/>
        </w:tabs>
        <w:spacing w:line="276" w:lineRule="auto"/>
        <w:ind w:left="284"/>
        <w:contextualSpacing/>
        <w:jc w:val="both"/>
        <w:rPr>
          <w:rFonts w:ascii="Times New Roman" w:hAnsi="Times New Roman"/>
          <w:szCs w:val="24"/>
        </w:rPr>
      </w:pPr>
      <w:r>
        <w:rPr>
          <w:rFonts w:ascii="Times New Roman" w:hAnsi="Times New Roman"/>
          <w:b/>
          <w:szCs w:val="24"/>
        </w:rPr>
        <w:t>3</w:t>
      </w:r>
      <w:r w:rsidR="00781BD9" w:rsidRPr="0054747E">
        <w:rPr>
          <w:rFonts w:ascii="Times New Roman" w:hAnsi="Times New Roman"/>
          <w:b/>
          <w:szCs w:val="24"/>
        </w:rPr>
        <w:t>.6</w:t>
      </w:r>
      <w:r w:rsidR="00781BD9" w:rsidRPr="0054747E">
        <w:rPr>
          <w:rFonts w:ascii="Times New Roman" w:hAnsi="Times New Roman"/>
          <w:szCs w:val="24"/>
        </w:rPr>
        <w:t xml:space="preserve"> Para efetivação da Contratação será exigida Habilitação Jurídica, Regularidade Fiscal e Trabalhista, Qualificação Técnica e Qualificação Econômica Financeira, como se segue.</w:t>
      </w:r>
    </w:p>
    <w:p w:rsidR="003467F4" w:rsidRPr="0054747E" w:rsidRDefault="003467F4" w:rsidP="000D356A">
      <w:pPr>
        <w:spacing w:line="276" w:lineRule="auto"/>
        <w:contextualSpacing/>
        <w:jc w:val="both"/>
        <w:rPr>
          <w:rFonts w:ascii="Times New Roman" w:hAnsi="Times New Roman"/>
          <w:szCs w:val="24"/>
        </w:rPr>
      </w:pPr>
    </w:p>
    <w:p w:rsidR="003467F4" w:rsidRPr="0054747E" w:rsidRDefault="003467F4" w:rsidP="009D54B5">
      <w:pPr>
        <w:numPr>
          <w:ilvl w:val="0"/>
          <w:numId w:val="20"/>
        </w:numPr>
        <w:tabs>
          <w:tab w:val="left" w:pos="709"/>
        </w:tabs>
        <w:spacing w:line="276" w:lineRule="auto"/>
        <w:ind w:left="709" w:hanging="567"/>
        <w:contextualSpacing/>
        <w:jc w:val="both"/>
        <w:rPr>
          <w:rFonts w:ascii="Times New Roman" w:hAnsi="Times New Roman"/>
          <w:b/>
          <w:szCs w:val="24"/>
          <w:u w:val="single"/>
        </w:rPr>
      </w:pPr>
      <w:r w:rsidRPr="0054747E">
        <w:rPr>
          <w:rFonts w:ascii="Times New Roman" w:hAnsi="Times New Roman"/>
          <w:b/>
          <w:bCs/>
          <w:color w:val="00000A"/>
          <w:szCs w:val="24"/>
          <w:u w:val="single"/>
        </w:rPr>
        <w:t>DO OBJETIVO</w:t>
      </w:r>
      <w:r w:rsidR="00A41775" w:rsidRPr="0054747E">
        <w:rPr>
          <w:rFonts w:ascii="Times New Roman" w:hAnsi="Times New Roman"/>
          <w:b/>
          <w:bCs/>
          <w:color w:val="00000A"/>
          <w:szCs w:val="24"/>
          <w:u w:val="single"/>
        </w:rPr>
        <w:t>:</w:t>
      </w:r>
    </w:p>
    <w:p w:rsidR="000D356A" w:rsidRPr="0054747E" w:rsidRDefault="000D356A" w:rsidP="000D356A">
      <w:pPr>
        <w:tabs>
          <w:tab w:val="left" w:pos="709"/>
        </w:tabs>
        <w:spacing w:line="276" w:lineRule="auto"/>
        <w:ind w:left="709"/>
        <w:contextualSpacing/>
        <w:jc w:val="both"/>
        <w:rPr>
          <w:rFonts w:ascii="Times New Roman" w:hAnsi="Times New Roman"/>
          <w:b/>
          <w:szCs w:val="24"/>
          <w:u w:val="single"/>
        </w:rPr>
      </w:pPr>
    </w:p>
    <w:p w:rsidR="003467F4" w:rsidRPr="0054747E" w:rsidRDefault="003467F4" w:rsidP="009D54B5">
      <w:pPr>
        <w:numPr>
          <w:ilvl w:val="1"/>
          <w:numId w:val="21"/>
        </w:numPr>
        <w:tabs>
          <w:tab w:val="left" w:pos="284"/>
        </w:tabs>
        <w:spacing w:line="276" w:lineRule="auto"/>
        <w:contextualSpacing/>
        <w:jc w:val="both"/>
        <w:rPr>
          <w:rFonts w:ascii="Times New Roman" w:hAnsi="Times New Roman"/>
          <w:color w:val="00000A"/>
          <w:szCs w:val="24"/>
        </w:rPr>
      </w:pPr>
      <w:r w:rsidRPr="0054747E">
        <w:rPr>
          <w:rFonts w:ascii="Times New Roman" w:hAnsi="Times New Roman"/>
          <w:color w:val="00000A"/>
          <w:szCs w:val="24"/>
        </w:rPr>
        <w:t xml:space="preserve">A elaboração deste termo </w:t>
      </w:r>
      <w:r w:rsidR="001E283E" w:rsidRPr="0054747E">
        <w:rPr>
          <w:rFonts w:ascii="Times New Roman" w:hAnsi="Times New Roman"/>
          <w:color w:val="00000A"/>
          <w:szCs w:val="24"/>
        </w:rPr>
        <w:t xml:space="preserve">de </w:t>
      </w:r>
      <w:r w:rsidRPr="0054747E">
        <w:rPr>
          <w:rFonts w:ascii="Times New Roman" w:hAnsi="Times New Roman"/>
          <w:color w:val="00000A"/>
          <w:szCs w:val="24"/>
        </w:rPr>
        <w:t xml:space="preserve">referência tem como objetivo atender a legislação pertinente, apresentando subsídio suficiente à Comissão Permanente de Licitação, para abertura de processo licitatório para a aquisição de </w:t>
      </w:r>
      <w:r w:rsidR="00906475" w:rsidRPr="0054747E">
        <w:rPr>
          <w:rFonts w:ascii="Times New Roman" w:hAnsi="Times New Roman"/>
          <w:b/>
          <w:color w:val="00000A"/>
          <w:szCs w:val="24"/>
        </w:rPr>
        <w:t>LIXEIRA HOSPITALAR</w:t>
      </w:r>
      <w:r w:rsidRPr="0054747E">
        <w:rPr>
          <w:rFonts w:ascii="Times New Roman" w:hAnsi="Times New Roman"/>
          <w:color w:val="00000A"/>
          <w:szCs w:val="24"/>
        </w:rPr>
        <w:t xml:space="preserve"> </w:t>
      </w:r>
      <w:r w:rsidR="001E283E" w:rsidRPr="0054747E">
        <w:rPr>
          <w:rFonts w:ascii="Times New Roman" w:hAnsi="Times New Roman"/>
          <w:szCs w:val="24"/>
        </w:rPr>
        <w:t xml:space="preserve">visando atender as necessidades do </w:t>
      </w:r>
      <w:r w:rsidR="001E283E" w:rsidRPr="0054747E">
        <w:rPr>
          <w:rFonts w:ascii="Times New Roman" w:eastAsia="Arial" w:hAnsi="Times New Roman"/>
          <w:szCs w:val="24"/>
        </w:rPr>
        <w:t>HUSE</w:t>
      </w:r>
      <w:r w:rsidR="001E283E" w:rsidRPr="0054747E">
        <w:rPr>
          <w:rFonts w:ascii="Times New Roman" w:hAnsi="Times New Roman"/>
          <w:szCs w:val="24"/>
        </w:rPr>
        <w:t>. Através da Secretária de Estado da Saúde – SES</w:t>
      </w:r>
      <w:r w:rsidRPr="0054747E">
        <w:rPr>
          <w:rFonts w:ascii="Times New Roman" w:hAnsi="Times New Roman"/>
          <w:color w:val="00000A"/>
          <w:szCs w:val="24"/>
        </w:rPr>
        <w:t>. Visa também a otimização do resultado no processo de licitação, possibilidade ampla de competição e igualdade de condições atendendo e resguardando os interesses da Administração Pública Estadual.</w:t>
      </w:r>
    </w:p>
    <w:p w:rsidR="00440CCA" w:rsidRPr="0054747E" w:rsidRDefault="00440CCA" w:rsidP="000D356A">
      <w:pPr>
        <w:tabs>
          <w:tab w:val="left" w:pos="1134"/>
        </w:tabs>
        <w:spacing w:line="276" w:lineRule="auto"/>
        <w:ind w:left="1080"/>
        <w:contextualSpacing/>
        <w:jc w:val="both"/>
        <w:rPr>
          <w:rFonts w:ascii="Times New Roman" w:hAnsi="Times New Roman"/>
          <w:color w:val="00000A"/>
          <w:szCs w:val="24"/>
        </w:rPr>
      </w:pPr>
    </w:p>
    <w:p w:rsidR="003467F4" w:rsidRPr="0054747E" w:rsidRDefault="003467F4" w:rsidP="00115278">
      <w:pPr>
        <w:numPr>
          <w:ilvl w:val="0"/>
          <w:numId w:val="21"/>
        </w:numPr>
        <w:tabs>
          <w:tab w:val="left" w:pos="709"/>
        </w:tabs>
        <w:spacing w:line="276" w:lineRule="auto"/>
        <w:ind w:left="709" w:hanging="567"/>
        <w:contextualSpacing/>
        <w:jc w:val="both"/>
        <w:rPr>
          <w:rFonts w:ascii="Times New Roman" w:hAnsi="Times New Roman"/>
          <w:b/>
          <w:color w:val="00000A"/>
          <w:szCs w:val="24"/>
          <w:u w:val="single"/>
        </w:rPr>
      </w:pPr>
      <w:r w:rsidRPr="0054747E">
        <w:rPr>
          <w:rFonts w:ascii="Times New Roman" w:hAnsi="Times New Roman"/>
          <w:b/>
          <w:bCs/>
          <w:szCs w:val="24"/>
          <w:u w:val="single"/>
        </w:rPr>
        <w:t>DAS CARACTERÍSTICAS MÍNIMAS OBRIGATÓRIAS</w:t>
      </w:r>
      <w:r w:rsidR="00440CCA" w:rsidRPr="0054747E">
        <w:rPr>
          <w:rFonts w:ascii="Times New Roman" w:hAnsi="Times New Roman"/>
          <w:b/>
          <w:bCs/>
          <w:szCs w:val="24"/>
          <w:u w:val="single"/>
        </w:rPr>
        <w:t>:</w:t>
      </w:r>
    </w:p>
    <w:p w:rsidR="000D356A" w:rsidRPr="0054747E" w:rsidRDefault="000D356A" w:rsidP="000D356A">
      <w:pPr>
        <w:tabs>
          <w:tab w:val="left" w:pos="709"/>
        </w:tabs>
        <w:spacing w:line="276" w:lineRule="auto"/>
        <w:ind w:left="622"/>
        <w:contextualSpacing/>
        <w:jc w:val="both"/>
        <w:rPr>
          <w:rFonts w:ascii="Times New Roman" w:hAnsi="Times New Roman"/>
          <w:b/>
          <w:color w:val="00000A"/>
          <w:szCs w:val="24"/>
          <w:u w:val="single"/>
        </w:rPr>
      </w:pPr>
    </w:p>
    <w:p w:rsidR="003467F4" w:rsidRPr="0054747E" w:rsidRDefault="003467F4" w:rsidP="009D54B5">
      <w:pPr>
        <w:numPr>
          <w:ilvl w:val="1"/>
          <w:numId w:val="21"/>
        </w:numPr>
        <w:tabs>
          <w:tab w:val="left" w:pos="284"/>
        </w:tabs>
        <w:spacing w:line="276" w:lineRule="auto"/>
        <w:ind w:left="284" w:firstLine="0"/>
        <w:contextualSpacing/>
        <w:jc w:val="both"/>
        <w:rPr>
          <w:rFonts w:ascii="Times New Roman" w:hAnsi="Times New Roman"/>
          <w:szCs w:val="24"/>
        </w:rPr>
      </w:pPr>
      <w:r w:rsidRPr="0054747E">
        <w:rPr>
          <w:rFonts w:ascii="Times New Roman" w:hAnsi="Times New Roman"/>
          <w:color w:val="000000"/>
          <w:szCs w:val="24"/>
        </w:rPr>
        <w:t>Os produtos deverão ser cotados em conformidade com as referências e especificações constantes deste edital, inclusive garantia contra defeitos, segundo as regras da Lei nº 8.078, de 11 de setembro de 1990 - Código de Defesa do Consumidor.</w:t>
      </w:r>
    </w:p>
    <w:p w:rsidR="00440CCA" w:rsidRPr="0054747E" w:rsidRDefault="00440CCA" w:rsidP="009D54B5">
      <w:pPr>
        <w:numPr>
          <w:ilvl w:val="1"/>
          <w:numId w:val="21"/>
        </w:numPr>
        <w:tabs>
          <w:tab w:val="left" w:pos="284"/>
        </w:tabs>
        <w:spacing w:line="276" w:lineRule="auto"/>
        <w:ind w:left="284" w:firstLine="0"/>
        <w:contextualSpacing/>
        <w:jc w:val="both"/>
        <w:rPr>
          <w:rFonts w:ascii="Times New Roman" w:hAnsi="Times New Roman"/>
          <w:szCs w:val="24"/>
        </w:rPr>
      </w:pPr>
      <w:r w:rsidRPr="0054747E">
        <w:rPr>
          <w:rFonts w:ascii="Times New Roman" w:hAnsi="Times New Roman"/>
          <w:szCs w:val="24"/>
        </w:rPr>
        <w:t xml:space="preserve">O licitante </w:t>
      </w:r>
      <w:r w:rsidRPr="0054747E">
        <w:rPr>
          <w:rFonts w:ascii="Times New Roman" w:hAnsi="Times New Roman"/>
          <w:color w:val="000000"/>
          <w:szCs w:val="24"/>
        </w:rPr>
        <w:t>vencedor deverá elaborar proposta contendo a marca e o modelo do produto ofertado, bem como descrição das características técnicas do mesmo, com indicação do número do item atendido de acordo com as especificações colocadas neste Termo de Referência. Deverão ser apresentados junto à proposta os documentos abaixo, sob pena de desclassificação;</w:t>
      </w:r>
    </w:p>
    <w:p w:rsidR="00440CCA" w:rsidRPr="0054747E" w:rsidRDefault="00440CCA" w:rsidP="009D54B5">
      <w:pPr>
        <w:numPr>
          <w:ilvl w:val="1"/>
          <w:numId w:val="21"/>
        </w:numPr>
        <w:tabs>
          <w:tab w:val="left" w:pos="284"/>
        </w:tabs>
        <w:spacing w:line="276" w:lineRule="auto"/>
        <w:ind w:left="284" w:firstLine="17"/>
        <w:contextualSpacing/>
        <w:jc w:val="both"/>
        <w:rPr>
          <w:rFonts w:ascii="Times New Roman" w:hAnsi="Times New Roman"/>
          <w:szCs w:val="24"/>
        </w:rPr>
      </w:pPr>
      <w:r w:rsidRPr="0054747E">
        <w:rPr>
          <w:rFonts w:ascii="Times New Roman" w:hAnsi="Times New Roman"/>
          <w:szCs w:val="24"/>
        </w:rPr>
        <w:t xml:space="preserve">Registro do Produto </w:t>
      </w:r>
      <w:r w:rsidRPr="0054747E">
        <w:rPr>
          <w:rFonts w:ascii="Times New Roman" w:hAnsi="Times New Roman"/>
          <w:color w:val="000000"/>
          <w:szCs w:val="24"/>
        </w:rPr>
        <w:t>ou cadastro, fornecido pel</w:t>
      </w:r>
      <w:r w:rsidR="001E283E" w:rsidRPr="0054747E">
        <w:rPr>
          <w:rFonts w:ascii="Times New Roman" w:hAnsi="Times New Roman"/>
          <w:color w:val="000000"/>
          <w:szCs w:val="24"/>
        </w:rPr>
        <w:t>a</w:t>
      </w:r>
      <w:r w:rsidRPr="0054747E">
        <w:rPr>
          <w:rFonts w:ascii="Times New Roman" w:hAnsi="Times New Roman"/>
          <w:color w:val="000000"/>
          <w:szCs w:val="24"/>
        </w:rPr>
        <w:t xml:space="preserve"> ANVISA (Ministério da Saúde), de acordo com a Lei 6.360/76, ou comprovação da isenção dos mesmos para o produto em questão;</w:t>
      </w:r>
    </w:p>
    <w:p w:rsidR="00440CCA" w:rsidRPr="0054747E" w:rsidRDefault="00440CCA" w:rsidP="009D54B5">
      <w:pPr>
        <w:numPr>
          <w:ilvl w:val="1"/>
          <w:numId w:val="21"/>
        </w:numPr>
        <w:tabs>
          <w:tab w:val="left" w:pos="284"/>
        </w:tabs>
        <w:spacing w:line="276" w:lineRule="auto"/>
        <w:ind w:left="284" w:firstLine="0"/>
        <w:contextualSpacing/>
        <w:jc w:val="both"/>
        <w:rPr>
          <w:rFonts w:ascii="Times New Roman" w:hAnsi="Times New Roman"/>
          <w:szCs w:val="24"/>
        </w:rPr>
      </w:pPr>
      <w:r w:rsidRPr="0054747E">
        <w:rPr>
          <w:rFonts w:ascii="Times New Roman" w:hAnsi="Times New Roman"/>
          <w:color w:val="000000"/>
          <w:szCs w:val="24"/>
        </w:rPr>
        <w:t>Documentação comprobatória do ite</w:t>
      </w:r>
      <w:r w:rsidR="001E283E" w:rsidRPr="0054747E">
        <w:rPr>
          <w:rFonts w:ascii="Times New Roman" w:hAnsi="Times New Roman"/>
          <w:color w:val="000000"/>
          <w:szCs w:val="24"/>
        </w:rPr>
        <w:t>m</w:t>
      </w:r>
      <w:r w:rsidRPr="0054747E">
        <w:rPr>
          <w:rFonts w:ascii="Times New Roman" w:hAnsi="Times New Roman"/>
          <w:color w:val="000000"/>
          <w:szCs w:val="24"/>
        </w:rPr>
        <w:t xml:space="preserve"> cotado (Ex. catálogo técnico, partes do manual de operação e/ou partes do manual de serviços, entre outros);</w:t>
      </w:r>
    </w:p>
    <w:p w:rsidR="00440CCA" w:rsidRPr="0054747E" w:rsidRDefault="00440CCA" w:rsidP="009D54B5">
      <w:pPr>
        <w:numPr>
          <w:ilvl w:val="1"/>
          <w:numId w:val="21"/>
        </w:numPr>
        <w:tabs>
          <w:tab w:val="left" w:pos="284"/>
        </w:tabs>
        <w:spacing w:line="276" w:lineRule="auto"/>
        <w:ind w:left="284" w:firstLine="0"/>
        <w:contextualSpacing/>
        <w:jc w:val="both"/>
        <w:rPr>
          <w:rFonts w:ascii="Times New Roman" w:hAnsi="Times New Roman"/>
          <w:szCs w:val="24"/>
        </w:rPr>
      </w:pPr>
      <w:r w:rsidRPr="0054747E">
        <w:rPr>
          <w:rFonts w:ascii="Times New Roman" w:hAnsi="Times New Roman"/>
          <w:color w:val="000000"/>
          <w:szCs w:val="24"/>
        </w:rPr>
        <w:t xml:space="preserve">A Nota </w:t>
      </w:r>
      <w:r w:rsidRPr="0054747E">
        <w:rPr>
          <w:rFonts w:ascii="Times New Roman" w:hAnsi="Times New Roman"/>
          <w:szCs w:val="24"/>
        </w:rPr>
        <w:t>Fiscal de fornecimento deverá ser emitida em conformidade com as unidades de fornecimento indicadas no edital e da proposta do fornecedor, além de incluir o número da proposta e o destino do acessório.</w:t>
      </w:r>
    </w:p>
    <w:p w:rsidR="00440CCA" w:rsidRPr="0054747E" w:rsidRDefault="00440CCA" w:rsidP="000D356A">
      <w:pPr>
        <w:tabs>
          <w:tab w:val="left" w:pos="1134"/>
        </w:tabs>
        <w:spacing w:line="276" w:lineRule="auto"/>
        <w:ind w:left="1080"/>
        <w:contextualSpacing/>
        <w:jc w:val="both"/>
        <w:rPr>
          <w:rFonts w:ascii="Times New Roman" w:hAnsi="Times New Roman"/>
          <w:szCs w:val="24"/>
        </w:rPr>
      </w:pPr>
    </w:p>
    <w:p w:rsidR="003467F4" w:rsidRPr="0054747E" w:rsidRDefault="003467F4" w:rsidP="00115278">
      <w:pPr>
        <w:pStyle w:val="PargrafodaLista"/>
        <w:numPr>
          <w:ilvl w:val="0"/>
          <w:numId w:val="21"/>
        </w:numPr>
        <w:spacing w:after="200" w:line="276" w:lineRule="auto"/>
        <w:ind w:left="851" w:hanging="709"/>
        <w:jc w:val="both"/>
        <w:rPr>
          <w:rFonts w:ascii="Times New Roman" w:hAnsi="Times New Roman" w:cs="Times New Roman"/>
          <w:b/>
          <w:color w:val="000000"/>
          <w:sz w:val="24"/>
          <w:u w:val="single"/>
        </w:rPr>
      </w:pPr>
      <w:r w:rsidRPr="0054747E">
        <w:rPr>
          <w:rFonts w:ascii="Times New Roman" w:hAnsi="Times New Roman" w:cs="Times New Roman"/>
          <w:b/>
          <w:bCs/>
          <w:sz w:val="24"/>
          <w:u w:val="single"/>
        </w:rPr>
        <w:t>DA GARANTIA</w:t>
      </w:r>
      <w:r w:rsidR="00440CCA" w:rsidRPr="0054747E">
        <w:rPr>
          <w:rFonts w:ascii="Times New Roman" w:hAnsi="Times New Roman" w:cs="Times New Roman"/>
          <w:b/>
          <w:bCs/>
          <w:sz w:val="24"/>
          <w:u w:val="single"/>
        </w:rPr>
        <w:t>:</w:t>
      </w:r>
    </w:p>
    <w:p w:rsidR="000D356A" w:rsidRPr="0054747E" w:rsidRDefault="000D356A" w:rsidP="000D356A">
      <w:pPr>
        <w:pStyle w:val="PargrafodaLista"/>
        <w:spacing w:after="200" w:line="276" w:lineRule="auto"/>
        <w:ind w:left="622"/>
        <w:jc w:val="both"/>
        <w:rPr>
          <w:rFonts w:ascii="Times New Roman" w:hAnsi="Times New Roman" w:cs="Times New Roman"/>
          <w:b/>
          <w:color w:val="000000"/>
          <w:sz w:val="24"/>
          <w:u w:val="single"/>
        </w:rPr>
      </w:pPr>
    </w:p>
    <w:p w:rsidR="00440CCA" w:rsidRPr="0054747E" w:rsidRDefault="009D54B5" w:rsidP="00EE40F8">
      <w:pPr>
        <w:pStyle w:val="PargrafodaLista"/>
        <w:spacing w:after="200" w:line="276" w:lineRule="auto"/>
        <w:ind w:left="354"/>
        <w:jc w:val="both"/>
        <w:rPr>
          <w:rFonts w:ascii="Times New Roman" w:hAnsi="Times New Roman" w:cs="Times New Roman"/>
          <w:color w:val="000000"/>
          <w:sz w:val="24"/>
        </w:rPr>
      </w:pPr>
      <w:r>
        <w:rPr>
          <w:rFonts w:ascii="Times New Roman" w:hAnsi="Times New Roman" w:cs="Times New Roman"/>
          <w:b/>
          <w:color w:val="000000"/>
          <w:sz w:val="24"/>
        </w:rPr>
        <w:t>6</w:t>
      </w:r>
      <w:r w:rsidR="00EE40F8" w:rsidRPr="00EE40F8">
        <w:rPr>
          <w:rFonts w:ascii="Times New Roman" w:hAnsi="Times New Roman" w:cs="Times New Roman"/>
          <w:b/>
          <w:color w:val="000000"/>
          <w:sz w:val="24"/>
        </w:rPr>
        <w:t>.1</w:t>
      </w:r>
      <w:r w:rsidR="000D356A" w:rsidRPr="0054747E">
        <w:rPr>
          <w:rFonts w:ascii="Times New Roman" w:hAnsi="Times New Roman" w:cs="Times New Roman"/>
          <w:color w:val="000000"/>
          <w:sz w:val="24"/>
        </w:rPr>
        <w:t xml:space="preserve"> </w:t>
      </w:r>
      <w:r w:rsidR="00440CCA" w:rsidRPr="0054747E">
        <w:rPr>
          <w:rFonts w:ascii="Times New Roman" w:hAnsi="Times New Roman" w:cs="Times New Roman"/>
          <w:color w:val="000000"/>
          <w:sz w:val="24"/>
        </w:rPr>
        <w:t xml:space="preserve">A contratada deverá indicar claramente na proposta, o prazo dos produtos e fornecer os respectivos termos de garantia (compromisso de substituição imediata ou reparo), conforme determinado pelo art. 50 da lei nº 8.078/90 - Código de Defesa do Consumidor. Quando a </w:t>
      </w:r>
      <w:r w:rsidR="00440CCA" w:rsidRPr="0054747E">
        <w:rPr>
          <w:rFonts w:ascii="Times New Roman" w:hAnsi="Times New Roman" w:cs="Times New Roman"/>
          <w:color w:val="000000"/>
          <w:sz w:val="24"/>
        </w:rPr>
        <w:lastRenderedPageBreak/>
        <w:t>contratada não for à fabricante dos Itens, o referido termo de garantia deverá ser firmado também pelo fabricante dos itens, respondendo o fabricante solidariamente pela garantia. A Garantia deverá cobrir o ite</w:t>
      </w:r>
      <w:r w:rsidR="001E283E" w:rsidRPr="0054747E">
        <w:rPr>
          <w:rFonts w:ascii="Times New Roman" w:hAnsi="Times New Roman" w:cs="Times New Roman"/>
          <w:color w:val="000000"/>
          <w:sz w:val="24"/>
        </w:rPr>
        <w:t>m</w:t>
      </w:r>
      <w:r w:rsidR="00440CCA" w:rsidRPr="0054747E">
        <w:rPr>
          <w:rFonts w:ascii="Times New Roman" w:hAnsi="Times New Roman" w:cs="Times New Roman"/>
          <w:color w:val="000000"/>
          <w:sz w:val="24"/>
        </w:rPr>
        <w:t xml:space="preserve"> em sua totalidade, devendo o referido prazo ser de, no mínimo, 12(doze) meses.</w:t>
      </w:r>
    </w:p>
    <w:p w:rsidR="00440CCA" w:rsidRPr="0054747E" w:rsidRDefault="00440CCA" w:rsidP="009D54B5">
      <w:pPr>
        <w:pStyle w:val="PargrafodaLista"/>
        <w:numPr>
          <w:ilvl w:val="1"/>
          <w:numId w:val="22"/>
        </w:numPr>
        <w:spacing w:after="200" w:line="276" w:lineRule="auto"/>
        <w:jc w:val="both"/>
        <w:rPr>
          <w:rFonts w:ascii="Times New Roman" w:hAnsi="Times New Roman" w:cs="Times New Roman"/>
          <w:b/>
          <w:color w:val="000000"/>
          <w:sz w:val="24"/>
        </w:rPr>
      </w:pPr>
      <w:r w:rsidRPr="0054747E">
        <w:rPr>
          <w:rFonts w:ascii="Times New Roman" w:hAnsi="Times New Roman" w:cs="Times New Roman"/>
          <w:color w:val="000000"/>
          <w:sz w:val="24"/>
        </w:rPr>
        <w:t xml:space="preserve">A </w:t>
      </w:r>
      <w:r w:rsidRPr="0054747E">
        <w:rPr>
          <w:rFonts w:ascii="Times New Roman" w:hAnsi="Times New Roman" w:cs="Times New Roman"/>
          <w:sz w:val="24"/>
        </w:rPr>
        <w:t>licitante deverá apresentar declaração de que o ite</w:t>
      </w:r>
      <w:r w:rsidR="001E283E" w:rsidRPr="0054747E">
        <w:rPr>
          <w:rFonts w:ascii="Times New Roman" w:hAnsi="Times New Roman" w:cs="Times New Roman"/>
          <w:sz w:val="24"/>
        </w:rPr>
        <w:t>m</w:t>
      </w:r>
      <w:r w:rsidRPr="0054747E">
        <w:rPr>
          <w:rFonts w:ascii="Times New Roman" w:hAnsi="Times New Roman" w:cs="Times New Roman"/>
          <w:sz w:val="24"/>
        </w:rPr>
        <w:t xml:space="preserve"> ofertado</w:t>
      </w:r>
      <w:r w:rsidR="00811A16" w:rsidRPr="0054747E">
        <w:rPr>
          <w:rFonts w:ascii="Times New Roman" w:hAnsi="Times New Roman" w:cs="Times New Roman"/>
          <w:sz w:val="24"/>
        </w:rPr>
        <w:t xml:space="preserve"> é</w:t>
      </w:r>
      <w:r w:rsidRPr="0054747E">
        <w:rPr>
          <w:rFonts w:ascii="Times New Roman" w:hAnsi="Times New Roman" w:cs="Times New Roman"/>
          <w:sz w:val="24"/>
        </w:rPr>
        <w:t xml:space="preserve"> de primeiro uso.</w:t>
      </w:r>
    </w:p>
    <w:p w:rsidR="00440CCA" w:rsidRPr="0054747E" w:rsidRDefault="00440CCA" w:rsidP="009D54B5">
      <w:pPr>
        <w:pStyle w:val="PargrafodaLista"/>
        <w:numPr>
          <w:ilvl w:val="1"/>
          <w:numId w:val="22"/>
        </w:numPr>
        <w:spacing w:after="200" w:line="276" w:lineRule="auto"/>
        <w:jc w:val="both"/>
        <w:rPr>
          <w:rFonts w:ascii="Times New Roman" w:hAnsi="Times New Roman" w:cs="Times New Roman"/>
          <w:b/>
          <w:color w:val="000000"/>
          <w:sz w:val="24"/>
        </w:rPr>
      </w:pPr>
      <w:r w:rsidRPr="0054747E">
        <w:rPr>
          <w:rFonts w:ascii="Times New Roman" w:hAnsi="Times New Roman" w:cs="Times New Roman"/>
          <w:color w:val="000000"/>
          <w:sz w:val="24"/>
        </w:rPr>
        <w:t>Não serão aceitos acessórios que sofreram transformações ou adaptações em suas configurações originais, apenas para atender o Edital.</w:t>
      </w:r>
    </w:p>
    <w:p w:rsidR="00302763" w:rsidRPr="0054747E" w:rsidRDefault="00302763" w:rsidP="000D356A">
      <w:pPr>
        <w:pStyle w:val="PargrafodaLista"/>
        <w:spacing w:after="200" w:line="276" w:lineRule="auto"/>
        <w:jc w:val="both"/>
        <w:rPr>
          <w:rFonts w:ascii="Times New Roman" w:hAnsi="Times New Roman" w:cs="Times New Roman"/>
          <w:color w:val="000000"/>
          <w:sz w:val="24"/>
        </w:rPr>
      </w:pPr>
    </w:p>
    <w:p w:rsidR="00302763" w:rsidRPr="0054747E" w:rsidRDefault="00302763" w:rsidP="000D356A">
      <w:pPr>
        <w:pStyle w:val="PargrafodaLista"/>
        <w:spacing w:after="200" w:line="276" w:lineRule="auto"/>
        <w:jc w:val="both"/>
        <w:rPr>
          <w:rFonts w:ascii="Times New Roman" w:hAnsi="Times New Roman" w:cs="Times New Roman"/>
          <w:color w:val="000000"/>
          <w:sz w:val="24"/>
        </w:rPr>
      </w:pPr>
    </w:p>
    <w:p w:rsidR="00302763" w:rsidRPr="0054747E" w:rsidRDefault="00302763" w:rsidP="000D356A">
      <w:pPr>
        <w:pStyle w:val="PargrafodaLista"/>
        <w:spacing w:after="200" w:line="276" w:lineRule="auto"/>
        <w:jc w:val="both"/>
        <w:rPr>
          <w:rFonts w:ascii="Times New Roman" w:hAnsi="Times New Roman" w:cs="Times New Roman"/>
          <w:color w:val="000000"/>
          <w:sz w:val="24"/>
        </w:rPr>
      </w:pPr>
    </w:p>
    <w:p w:rsidR="00906475" w:rsidRPr="0054747E" w:rsidRDefault="00906475" w:rsidP="000D356A">
      <w:pPr>
        <w:pStyle w:val="PargrafodaLista"/>
        <w:spacing w:after="200" w:line="276" w:lineRule="auto"/>
        <w:jc w:val="both"/>
        <w:rPr>
          <w:rFonts w:ascii="Times New Roman" w:hAnsi="Times New Roman" w:cs="Times New Roman"/>
          <w:color w:val="000000"/>
          <w:sz w:val="24"/>
        </w:rPr>
      </w:pPr>
    </w:p>
    <w:p w:rsidR="00906475" w:rsidRPr="0054747E" w:rsidRDefault="00906475" w:rsidP="000D356A">
      <w:pPr>
        <w:pStyle w:val="PargrafodaLista"/>
        <w:spacing w:after="200" w:line="276" w:lineRule="auto"/>
        <w:jc w:val="both"/>
        <w:rPr>
          <w:rFonts w:ascii="Times New Roman" w:hAnsi="Times New Roman" w:cs="Times New Roman"/>
          <w:color w:val="000000"/>
          <w:sz w:val="24"/>
        </w:rPr>
      </w:pPr>
    </w:p>
    <w:p w:rsidR="00906475" w:rsidRPr="0054747E" w:rsidRDefault="00906475" w:rsidP="00906475">
      <w:pPr>
        <w:pStyle w:val="PargrafodaLista"/>
        <w:spacing w:after="200" w:line="276" w:lineRule="auto"/>
        <w:jc w:val="right"/>
        <w:rPr>
          <w:rFonts w:ascii="Times New Roman" w:hAnsi="Times New Roman" w:cs="Times New Roman"/>
          <w:color w:val="000000"/>
          <w:sz w:val="24"/>
        </w:rPr>
      </w:pPr>
      <w:r w:rsidRPr="0054747E">
        <w:rPr>
          <w:rFonts w:ascii="Times New Roman" w:hAnsi="Times New Roman" w:cs="Times New Roman"/>
          <w:color w:val="000000"/>
          <w:sz w:val="24"/>
        </w:rPr>
        <w:t>Aracaju/SE, 15 de janeiro de 2019.</w:t>
      </w:r>
    </w:p>
    <w:p w:rsidR="00302763" w:rsidRPr="0054747E" w:rsidRDefault="00302763" w:rsidP="000D356A">
      <w:pPr>
        <w:pStyle w:val="PargrafodaLista"/>
        <w:spacing w:after="200" w:line="276" w:lineRule="auto"/>
        <w:jc w:val="both"/>
        <w:rPr>
          <w:rFonts w:ascii="Times New Roman" w:hAnsi="Times New Roman" w:cs="Times New Roman"/>
          <w:color w:val="000000"/>
          <w:sz w:val="24"/>
        </w:rPr>
      </w:pPr>
    </w:p>
    <w:p w:rsidR="00906475" w:rsidRPr="0054747E" w:rsidRDefault="00906475" w:rsidP="000D356A">
      <w:pPr>
        <w:pStyle w:val="PargrafodaLista"/>
        <w:spacing w:after="200" w:line="276" w:lineRule="auto"/>
        <w:jc w:val="both"/>
        <w:rPr>
          <w:rFonts w:ascii="Times New Roman" w:hAnsi="Times New Roman" w:cs="Times New Roman"/>
          <w:color w:val="000000"/>
          <w:sz w:val="24"/>
        </w:rPr>
      </w:pPr>
    </w:p>
    <w:p w:rsidR="00906475" w:rsidRPr="0054747E" w:rsidRDefault="00906475" w:rsidP="000D356A">
      <w:pPr>
        <w:pStyle w:val="PargrafodaLista"/>
        <w:spacing w:after="200" w:line="276" w:lineRule="auto"/>
        <w:jc w:val="both"/>
        <w:rPr>
          <w:rFonts w:ascii="Times New Roman" w:hAnsi="Times New Roman" w:cs="Times New Roman"/>
          <w:color w:val="000000"/>
          <w:sz w:val="24"/>
        </w:rPr>
      </w:pPr>
    </w:p>
    <w:p w:rsidR="00906475" w:rsidRPr="0054747E" w:rsidRDefault="00906475" w:rsidP="000D356A">
      <w:pPr>
        <w:pStyle w:val="PargrafodaLista"/>
        <w:spacing w:after="200" w:line="276" w:lineRule="auto"/>
        <w:jc w:val="both"/>
        <w:rPr>
          <w:rFonts w:ascii="Times New Roman" w:hAnsi="Times New Roman" w:cs="Times New Roman"/>
          <w:color w:val="000000"/>
          <w:sz w:val="24"/>
        </w:rPr>
      </w:pPr>
    </w:p>
    <w:p w:rsidR="00302763" w:rsidRPr="0054747E" w:rsidRDefault="00302763" w:rsidP="000D356A">
      <w:pPr>
        <w:pStyle w:val="PargrafodaLista"/>
        <w:spacing w:after="200" w:line="276" w:lineRule="auto"/>
        <w:jc w:val="center"/>
        <w:rPr>
          <w:rFonts w:ascii="Times New Roman" w:hAnsi="Times New Roman" w:cs="Times New Roman"/>
          <w:color w:val="000000"/>
          <w:sz w:val="24"/>
        </w:rPr>
      </w:pPr>
      <w:r w:rsidRPr="0054747E">
        <w:rPr>
          <w:rFonts w:ascii="Times New Roman" w:hAnsi="Times New Roman" w:cs="Times New Roman"/>
          <w:color w:val="000000"/>
          <w:sz w:val="24"/>
        </w:rPr>
        <w:t>_____________________________________</w:t>
      </w:r>
    </w:p>
    <w:p w:rsidR="00906475" w:rsidRPr="0054747E" w:rsidRDefault="00906475" w:rsidP="000D356A">
      <w:pPr>
        <w:pStyle w:val="PargrafodaLista"/>
        <w:spacing w:after="200" w:line="276" w:lineRule="auto"/>
        <w:jc w:val="center"/>
        <w:rPr>
          <w:rFonts w:ascii="Times New Roman" w:hAnsi="Times New Roman" w:cs="Times New Roman"/>
          <w:b/>
          <w:color w:val="000000"/>
          <w:sz w:val="24"/>
        </w:rPr>
      </w:pPr>
      <w:r w:rsidRPr="0054747E">
        <w:rPr>
          <w:rFonts w:ascii="Times New Roman" w:hAnsi="Times New Roman" w:cs="Times New Roman"/>
          <w:b/>
          <w:color w:val="000000"/>
          <w:sz w:val="24"/>
        </w:rPr>
        <w:t>Michelle Ramos C. Lucena</w:t>
      </w:r>
    </w:p>
    <w:p w:rsidR="00302763" w:rsidRPr="0054747E" w:rsidRDefault="0092553E" w:rsidP="000D356A">
      <w:pPr>
        <w:pStyle w:val="PargrafodaLista"/>
        <w:spacing w:after="200" w:line="276" w:lineRule="auto"/>
        <w:jc w:val="center"/>
        <w:rPr>
          <w:rFonts w:ascii="Times New Roman" w:hAnsi="Times New Roman" w:cs="Times New Roman"/>
          <w:b/>
          <w:color w:val="000000"/>
          <w:sz w:val="24"/>
        </w:rPr>
      </w:pPr>
      <w:r w:rsidRPr="0054747E">
        <w:rPr>
          <w:rFonts w:ascii="Times New Roman" w:hAnsi="Times New Roman" w:cs="Times New Roman"/>
          <w:b/>
          <w:color w:val="000000"/>
          <w:sz w:val="24"/>
        </w:rPr>
        <w:t>Analista</w:t>
      </w:r>
      <w:r w:rsidR="00302763" w:rsidRPr="0054747E">
        <w:rPr>
          <w:rFonts w:ascii="Times New Roman" w:hAnsi="Times New Roman" w:cs="Times New Roman"/>
          <w:b/>
          <w:color w:val="000000"/>
          <w:sz w:val="24"/>
        </w:rPr>
        <w:t xml:space="preserve"> de Suprimentos</w:t>
      </w:r>
    </w:p>
    <w:p w:rsidR="00D0200F" w:rsidRPr="00440CCA" w:rsidRDefault="00D0200F" w:rsidP="000D356A">
      <w:pPr>
        <w:pStyle w:val="Cabealho"/>
        <w:tabs>
          <w:tab w:val="clear" w:pos="4320"/>
          <w:tab w:val="center" w:pos="0"/>
        </w:tabs>
        <w:spacing w:line="276" w:lineRule="auto"/>
        <w:rPr>
          <w:rFonts w:ascii="Times New Roman" w:hAnsi="Times New Roman"/>
          <w:sz w:val="24"/>
        </w:rPr>
      </w:pPr>
    </w:p>
    <w:p w:rsidR="00D0200F" w:rsidRPr="00440CCA" w:rsidRDefault="00D0200F" w:rsidP="000D356A">
      <w:pPr>
        <w:pStyle w:val="Cabealho"/>
        <w:tabs>
          <w:tab w:val="clear" w:pos="4320"/>
          <w:tab w:val="center" w:pos="0"/>
        </w:tabs>
        <w:spacing w:line="276" w:lineRule="auto"/>
        <w:rPr>
          <w:rFonts w:ascii="Times New Roman" w:hAnsi="Times New Roman"/>
          <w:sz w:val="24"/>
        </w:rPr>
      </w:pPr>
    </w:p>
    <w:p w:rsidR="00D0200F" w:rsidRPr="00440CCA" w:rsidRDefault="00D0200F" w:rsidP="000D356A">
      <w:pPr>
        <w:pStyle w:val="Cabealho"/>
        <w:tabs>
          <w:tab w:val="clear" w:pos="4320"/>
          <w:tab w:val="center" w:pos="0"/>
        </w:tabs>
        <w:spacing w:before="100" w:beforeAutospacing="1" w:after="100" w:afterAutospacing="1" w:line="276" w:lineRule="auto"/>
        <w:jc w:val="both"/>
        <w:rPr>
          <w:rStyle w:val="nfase"/>
          <w:rFonts w:ascii="Times New Roman" w:hAnsi="Times New Roman"/>
          <w:i w:val="0"/>
        </w:rPr>
      </w:pPr>
    </w:p>
    <w:p w:rsidR="00D0200F" w:rsidRPr="00440CCA" w:rsidRDefault="00D0200F" w:rsidP="000D356A">
      <w:pPr>
        <w:pStyle w:val="Cabealho"/>
        <w:tabs>
          <w:tab w:val="clear" w:pos="4320"/>
          <w:tab w:val="center" w:pos="0"/>
        </w:tabs>
        <w:spacing w:line="276" w:lineRule="auto"/>
        <w:rPr>
          <w:rFonts w:ascii="Times New Roman" w:hAnsi="Times New Roman"/>
          <w:sz w:val="24"/>
        </w:rPr>
      </w:pPr>
    </w:p>
    <w:p w:rsidR="009D2060" w:rsidRPr="00440CCA" w:rsidRDefault="009D2060" w:rsidP="000D356A">
      <w:pPr>
        <w:pStyle w:val="Cabealho"/>
        <w:tabs>
          <w:tab w:val="clear" w:pos="4320"/>
          <w:tab w:val="center" w:pos="0"/>
        </w:tabs>
        <w:spacing w:line="276" w:lineRule="auto"/>
        <w:rPr>
          <w:rFonts w:ascii="Times New Roman" w:hAnsi="Times New Roman"/>
          <w:sz w:val="24"/>
        </w:rPr>
      </w:pPr>
    </w:p>
    <w:sectPr w:rsidR="009D2060" w:rsidRPr="00440CCA">
      <w:headerReference w:type="even" r:id="rId7"/>
      <w:headerReference w:type="default" r:id="rId8"/>
      <w:footerReference w:type="even" r:id="rId9"/>
      <w:footerReference w:type="default" r:id="rId10"/>
      <w:pgSz w:w="11907" w:h="16840" w:code="9"/>
      <w:pgMar w:top="1134" w:right="1134" w:bottom="1134" w:left="1134"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2B50" w:rsidRDefault="001E2B50">
      <w:r>
        <w:separator/>
      </w:r>
    </w:p>
  </w:endnote>
  <w:endnote w:type="continuationSeparator" w:id="1">
    <w:p w:rsidR="001E2B50" w:rsidRDefault="001E2B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MT">
    <w:altName w:val="Arial Unicode MS"/>
    <w:charset w:val="88"/>
    <w:family w:val="swiss"/>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CF0" w:rsidRDefault="00CA3CF0">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CA3CF0" w:rsidRDefault="00CA3CF0">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BA2" w:rsidRPr="001506EA" w:rsidRDefault="00333BA2" w:rsidP="00333BA2">
    <w:pPr>
      <w:pStyle w:val="tabela"/>
      <w:framePr w:wrap="around" w:vAnchor="text" w:hAnchor="margin" w:xAlign="center" w:y="1"/>
      <w:pBdr>
        <w:top w:val="single" w:sz="4" w:space="0" w:color="000000"/>
        <w:left w:val="none" w:sz="0" w:space="0" w:color="000000"/>
        <w:bottom w:val="none" w:sz="0" w:space="0" w:color="000000"/>
        <w:right w:val="none" w:sz="0" w:space="0" w:color="000000"/>
      </w:pBdr>
      <w:spacing w:before="0" w:after="0"/>
      <w:ind w:right="-1"/>
      <w:jc w:val="center"/>
      <w:rPr>
        <w:sz w:val="16"/>
        <w:szCs w:val="16"/>
      </w:rPr>
    </w:pPr>
    <w:r w:rsidRPr="001506EA">
      <w:rPr>
        <w:sz w:val="16"/>
        <w:szCs w:val="16"/>
      </w:rPr>
      <w:t>SECRETARIA DE ESTADO DA SAÚDE</w:t>
    </w:r>
  </w:p>
  <w:p w:rsidR="00333BA2" w:rsidRDefault="00333BA2" w:rsidP="00333BA2">
    <w:pPr>
      <w:pStyle w:val="tabela"/>
      <w:framePr w:wrap="around" w:vAnchor="text" w:hAnchor="margin" w:xAlign="center" w:y="1"/>
      <w:pBdr>
        <w:top w:val="single" w:sz="4" w:space="0" w:color="000000"/>
        <w:left w:val="none" w:sz="0" w:space="0" w:color="000000"/>
        <w:bottom w:val="none" w:sz="0" w:space="0" w:color="000000"/>
        <w:right w:val="none" w:sz="0" w:space="0" w:color="000000"/>
      </w:pBdr>
      <w:spacing w:before="0" w:after="0"/>
      <w:ind w:right="-1"/>
      <w:jc w:val="center"/>
      <w:rPr>
        <w:sz w:val="16"/>
        <w:szCs w:val="16"/>
      </w:rPr>
    </w:pPr>
    <w:r w:rsidRPr="001506EA">
      <w:rPr>
        <w:sz w:val="16"/>
        <w:szCs w:val="16"/>
      </w:rPr>
      <w:t>Centro Administrativo da Saúde – Rede Estadual da Saúde –</w:t>
    </w:r>
  </w:p>
  <w:p w:rsidR="00333BA2" w:rsidRDefault="00333BA2" w:rsidP="00333BA2">
    <w:pPr>
      <w:pStyle w:val="tabela"/>
      <w:framePr w:wrap="around" w:vAnchor="text" w:hAnchor="margin" w:xAlign="center" w:y="1"/>
      <w:pBdr>
        <w:top w:val="single" w:sz="4" w:space="0" w:color="000000"/>
        <w:left w:val="none" w:sz="0" w:space="0" w:color="000000"/>
        <w:bottom w:val="none" w:sz="0" w:space="0" w:color="000000"/>
        <w:right w:val="none" w:sz="0" w:space="0" w:color="000000"/>
      </w:pBdr>
      <w:spacing w:before="0" w:after="0"/>
      <w:ind w:right="-1"/>
      <w:jc w:val="center"/>
      <w:rPr>
        <w:sz w:val="16"/>
        <w:szCs w:val="16"/>
      </w:rPr>
    </w:pPr>
    <w:r w:rsidRPr="001506EA">
      <w:rPr>
        <w:sz w:val="16"/>
        <w:szCs w:val="16"/>
      </w:rPr>
      <w:t xml:space="preserve">Diretoria </w:t>
    </w:r>
    <w:r>
      <w:rPr>
        <w:sz w:val="16"/>
        <w:szCs w:val="16"/>
      </w:rPr>
      <w:t>de Planejamento e Suprimentos</w:t>
    </w:r>
    <w:r w:rsidRPr="001506EA">
      <w:rPr>
        <w:sz w:val="16"/>
        <w:szCs w:val="16"/>
      </w:rPr>
      <w:t>.  Av. Augusto Franco,</w:t>
    </w:r>
  </w:p>
  <w:p w:rsidR="00333BA2" w:rsidRDefault="00333BA2" w:rsidP="00333BA2">
    <w:pPr>
      <w:pStyle w:val="tabela"/>
      <w:framePr w:wrap="around" w:vAnchor="text" w:hAnchor="margin" w:xAlign="center" w:y="1"/>
      <w:pBdr>
        <w:top w:val="single" w:sz="4" w:space="0" w:color="000000"/>
        <w:left w:val="none" w:sz="0" w:space="0" w:color="000000"/>
        <w:bottom w:val="none" w:sz="0" w:space="0" w:color="000000"/>
        <w:right w:val="none" w:sz="0" w:space="0" w:color="000000"/>
      </w:pBdr>
      <w:spacing w:before="0" w:after="0"/>
      <w:ind w:right="-1"/>
      <w:jc w:val="center"/>
      <w:rPr>
        <w:sz w:val="16"/>
        <w:szCs w:val="16"/>
      </w:rPr>
    </w:pPr>
    <w:r w:rsidRPr="001506EA">
      <w:rPr>
        <w:sz w:val="16"/>
        <w:szCs w:val="16"/>
      </w:rPr>
      <w:t>Bairro Ponto Novo, nº 3.150, CEP 49.047-040,</w:t>
    </w:r>
  </w:p>
  <w:p w:rsidR="00CA3CF0" w:rsidRDefault="00333BA2" w:rsidP="00333BA2">
    <w:pPr>
      <w:pStyle w:val="Rodap"/>
      <w:framePr w:wrap="around" w:vAnchor="text" w:hAnchor="margin" w:xAlign="center" w:y="1"/>
      <w:jc w:val="center"/>
      <w:rPr>
        <w:rStyle w:val="Nmerodepgina"/>
      </w:rPr>
    </w:pPr>
    <w:r w:rsidRPr="001506EA">
      <w:rPr>
        <w:sz w:val="16"/>
        <w:szCs w:val="16"/>
      </w:rPr>
      <w:t>Aracaju – Sergipe. Tel. (79) 3234-9500</w:t>
    </w:r>
  </w:p>
  <w:p w:rsidR="00CA3CF0" w:rsidRDefault="00CA3CF0" w:rsidP="001E5D23">
    <w:pPr>
      <w:pStyle w:val="Rodap"/>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2B50" w:rsidRDefault="001E2B50">
      <w:r>
        <w:separator/>
      </w:r>
    </w:p>
  </w:footnote>
  <w:footnote w:type="continuationSeparator" w:id="1">
    <w:p w:rsidR="001E2B50" w:rsidRDefault="001E2B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CF0" w:rsidRDefault="00CA3CF0">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A3CF0" w:rsidRDefault="00CA3CF0">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210" w:rsidRPr="00BB5210" w:rsidRDefault="00BB5210" w:rsidP="00BB5210">
    <w:pPr>
      <w:pStyle w:val="Cabealho"/>
      <w:rPr>
        <w:rFonts w:ascii="Times New Roman" w:hAnsi="Times New Roman"/>
      </w:rPr>
    </w:pPr>
  </w:p>
  <w:p w:rsidR="001E5D23" w:rsidRPr="000836C0" w:rsidRDefault="001E5D23" w:rsidP="001E5D23">
    <w:pPr>
      <w:jc w:val="center"/>
      <w:rPr>
        <w:rFonts w:ascii="Times New Roman" w:hAnsi="Times New Roman"/>
        <w:b/>
      </w:rPr>
    </w:pPr>
    <w:r w:rsidRPr="000836C0">
      <w:rPr>
        <w:rFonts w:ascii="Times New Roman" w:hAnsi="Times New Roman"/>
      </w:rPr>
      <w:object w:dxaOrig="841" w:dyaOrig="9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3.5pt" o:ole="" filled="t">
          <v:fill opacity="0" color2="black"/>
          <v:imagedata r:id="rId1" o:title=""/>
        </v:shape>
        <o:OLEObject Type="Embed" ProgID="Word.Picture.8" ShapeID="_x0000_i1025" DrawAspect="Content" ObjectID="_1609652318" r:id="rId2"/>
      </w:object>
    </w:r>
  </w:p>
  <w:p w:rsidR="001E5D23" w:rsidRPr="000836C0" w:rsidRDefault="001E5D23" w:rsidP="001E5D23">
    <w:pPr>
      <w:pStyle w:val="Legenda2"/>
      <w:spacing w:before="0" w:after="0"/>
      <w:jc w:val="center"/>
      <w:rPr>
        <w:rFonts w:cs="Times New Roman"/>
        <w:sz w:val="20"/>
        <w:szCs w:val="20"/>
      </w:rPr>
    </w:pPr>
    <w:r w:rsidRPr="000836C0">
      <w:rPr>
        <w:rFonts w:cs="Times New Roman"/>
        <w:b/>
        <w:sz w:val="20"/>
      </w:rPr>
      <w:t>ESTADO DE SERGIPE</w:t>
    </w:r>
  </w:p>
  <w:p w:rsidR="001E5D23" w:rsidRDefault="001E5D23" w:rsidP="001E5D23">
    <w:pPr>
      <w:pBdr>
        <w:top w:val="none" w:sz="0" w:space="0" w:color="000000"/>
        <w:left w:val="none" w:sz="0" w:space="0" w:color="000000"/>
        <w:bottom w:val="single" w:sz="4" w:space="1" w:color="000000"/>
        <w:right w:val="none" w:sz="0" w:space="0" w:color="000000"/>
      </w:pBdr>
      <w:jc w:val="center"/>
      <w:rPr>
        <w:rFonts w:ascii="Times New Roman" w:hAnsi="Times New Roman"/>
      </w:rPr>
    </w:pPr>
    <w:r w:rsidRPr="000836C0">
      <w:rPr>
        <w:rFonts w:ascii="Times New Roman" w:hAnsi="Times New Roman"/>
      </w:rPr>
      <w:t>SECRETARIA DE ESTADO DA SAÚDE</w:t>
    </w:r>
  </w:p>
  <w:p w:rsidR="001E5D23" w:rsidRDefault="001E5D23" w:rsidP="001E5D23">
    <w:pPr>
      <w:pBdr>
        <w:top w:val="none" w:sz="0" w:space="0" w:color="000000"/>
        <w:left w:val="none" w:sz="0" w:space="0" w:color="000000"/>
        <w:bottom w:val="single" w:sz="4" w:space="1" w:color="000000"/>
        <w:right w:val="none" w:sz="0" w:space="0" w:color="000000"/>
      </w:pBdr>
      <w:jc w:val="center"/>
      <w:rPr>
        <w:rFonts w:ascii="Times New Roman" w:hAnsi="Times New Roman"/>
      </w:rPr>
    </w:pPr>
    <w:r w:rsidRPr="000836C0">
      <w:rPr>
        <w:rFonts w:ascii="Times New Roman" w:hAnsi="Times New Roman"/>
      </w:rPr>
      <w:t xml:space="preserve">DIRETORIA </w:t>
    </w:r>
    <w:r>
      <w:rPr>
        <w:rFonts w:ascii="Times New Roman" w:hAnsi="Times New Roman"/>
      </w:rPr>
      <w:t>DE PLANEJAMENTO E SUPRIMENTOS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0E14171"/>
    <w:multiLevelType w:val="multilevel"/>
    <w:tmpl w:val="7B1092AC"/>
    <w:lvl w:ilvl="0">
      <w:start w:val="7"/>
      <w:numFmt w:val="decimal"/>
      <w:lvlText w:val="%1"/>
      <w:lvlJc w:val="left"/>
      <w:pPr>
        <w:ind w:left="360" w:hanging="360"/>
      </w:pPr>
      <w:rPr>
        <w:rFonts w:hint="default"/>
        <w:b w:val="0"/>
      </w:rPr>
    </w:lvl>
    <w:lvl w:ilvl="1">
      <w:start w:val="2"/>
      <w:numFmt w:val="decimal"/>
      <w:lvlText w:val="%1.%2"/>
      <w:lvlJc w:val="left"/>
      <w:pPr>
        <w:ind w:left="714" w:hanging="360"/>
      </w:pPr>
      <w:rPr>
        <w:rFonts w:hint="default"/>
        <w:b/>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2">
    <w:nsid w:val="16921493"/>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
    <w:nsid w:val="1D5C100D"/>
    <w:multiLevelType w:val="multilevel"/>
    <w:tmpl w:val="9E906D7C"/>
    <w:lvl w:ilvl="0">
      <w:start w:val="1"/>
      <w:numFmt w:val="decimal"/>
      <w:pStyle w:val="Nivel1"/>
      <w:lvlText w:val="%1."/>
      <w:lvlJc w:val="left"/>
      <w:pPr>
        <w:ind w:left="360" w:hanging="360"/>
      </w:pPr>
      <w:rPr>
        <w:b/>
      </w:rPr>
    </w:lvl>
    <w:lvl w:ilvl="1">
      <w:start w:val="1"/>
      <w:numFmt w:val="decimal"/>
      <w:lvlText w:val="%1.%2."/>
      <w:lvlJc w:val="left"/>
      <w:pPr>
        <w:ind w:left="858" w:hanging="432"/>
      </w:pPr>
      <w:rPr>
        <w:b/>
        <w:color w:val="auto"/>
        <w:sz w:val="24"/>
        <w:szCs w:val="24"/>
      </w:rPr>
    </w:lvl>
    <w:lvl w:ilvl="2">
      <w:start w:val="1"/>
      <w:numFmt w:val="decimal"/>
      <w:lvlText w:val="%1.%2.%3."/>
      <w:lvlJc w:val="left"/>
      <w:pPr>
        <w:ind w:left="930" w:hanging="504"/>
      </w:pPr>
      <w:rPr>
        <w:b/>
        <w:sz w:val="24"/>
        <w:szCs w:val="24"/>
      </w:rPr>
    </w:lvl>
    <w:lvl w:ilvl="3">
      <w:start w:val="1"/>
      <w:numFmt w:val="decimal"/>
      <w:lvlText w:val="%1.%2.%3.%4."/>
      <w:lvlJc w:val="left"/>
      <w:pPr>
        <w:ind w:left="1783"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F0A7E08"/>
    <w:multiLevelType w:val="multilevel"/>
    <w:tmpl w:val="AEB262DA"/>
    <w:lvl w:ilvl="0">
      <w:start w:val="4"/>
      <w:numFmt w:val="decimal"/>
      <w:lvlText w:val="%1"/>
      <w:lvlJc w:val="left"/>
      <w:pPr>
        <w:ind w:left="360" w:hanging="360"/>
      </w:pPr>
      <w:rPr>
        <w:rFonts w:hint="default"/>
      </w:rPr>
    </w:lvl>
    <w:lvl w:ilvl="1">
      <w:start w:val="1"/>
      <w:numFmt w:val="decimal"/>
      <w:lvlText w:val="%1.%2"/>
      <w:lvlJc w:val="left"/>
      <w:pPr>
        <w:ind w:left="714" w:hanging="36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nsid w:val="25B412F8"/>
    <w:multiLevelType w:val="singleLevel"/>
    <w:tmpl w:val="04160001"/>
    <w:lvl w:ilvl="0">
      <w:numFmt w:val="bullet"/>
      <w:lvlText w:val=""/>
      <w:lvlJc w:val="left"/>
      <w:pPr>
        <w:tabs>
          <w:tab w:val="num" w:pos="360"/>
        </w:tabs>
        <w:ind w:left="360" w:hanging="360"/>
      </w:pPr>
      <w:rPr>
        <w:rFonts w:ascii="Symbol" w:hAnsi="Symbol" w:hint="default"/>
      </w:rPr>
    </w:lvl>
  </w:abstractNum>
  <w:abstractNum w:abstractNumId="6">
    <w:nsid w:val="2E7F08EE"/>
    <w:multiLevelType w:val="multilevel"/>
    <w:tmpl w:val="E004B48A"/>
    <w:lvl w:ilvl="0">
      <w:start w:val="3"/>
      <w:numFmt w:val="decimal"/>
      <w:lvlText w:val="%1"/>
      <w:lvlJc w:val="left"/>
      <w:pPr>
        <w:ind w:left="480" w:hanging="480"/>
      </w:pPr>
      <w:rPr>
        <w:rFonts w:hint="default"/>
      </w:rPr>
    </w:lvl>
    <w:lvl w:ilvl="1">
      <w:start w:val="5"/>
      <w:numFmt w:val="decimal"/>
      <w:lvlText w:val="%1.%2"/>
      <w:lvlJc w:val="left"/>
      <w:pPr>
        <w:ind w:left="834" w:hanging="480"/>
      </w:pPr>
      <w:rPr>
        <w:rFonts w:hint="default"/>
        <w:b/>
      </w:rPr>
    </w:lvl>
    <w:lvl w:ilvl="2">
      <w:start w:val="2"/>
      <w:numFmt w:val="decimal"/>
      <w:lvlText w:val="%1.%2.%3"/>
      <w:lvlJc w:val="left"/>
      <w:pPr>
        <w:ind w:left="1428" w:hanging="720"/>
      </w:pPr>
      <w:rPr>
        <w:rFonts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nsid w:val="35F24BAD"/>
    <w:multiLevelType w:val="multilevel"/>
    <w:tmpl w:val="A906B766"/>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ABC5EC2"/>
    <w:multiLevelType w:val="hybridMultilevel"/>
    <w:tmpl w:val="1C926E2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4E957BE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0">
    <w:nsid w:val="54E3622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1">
    <w:nsid w:val="590F6CAD"/>
    <w:multiLevelType w:val="multilevel"/>
    <w:tmpl w:val="6EF40D2E"/>
    <w:lvl w:ilvl="0">
      <w:start w:val="3"/>
      <w:numFmt w:val="decimal"/>
      <w:lvlText w:val="%1"/>
      <w:lvlJc w:val="left"/>
      <w:pPr>
        <w:ind w:left="360" w:hanging="360"/>
      </w:pPr>
      <w:rPr>
        <w:rFonts w:hint="default"/>
        <w:b/>
      </w:rPr>
    </w:lvl>
    <w:lvl w:ilvl="1">
      <w:start w:val="5"/>
      <w:numFmt w:val="decimal"/>
      <w:lvlText w:val="%1.%2"/>
      <w:lvlJc w:val="left"/>
      <w:pPr>
        <w:ind w:left="655" w:hanging="360"/>
      </w:pPr>
      <w:rPr>
        <w:rFonts w:hint="default"/>
        <w:b/>
      </w:rPr>
    </w:lvl>
    <w:lvl w:ilvl="2">
      <w:start w:val="1"/>
      <w:numFmt w:val="decimal"/>
      <w:lvlText w:val="%1.%2.%3"/>
      <w:lvlJc w:val="left"/>
      <w:pPr>
        <w:ind w:left="1310" w:hanging="720"/>
      </w:pPr>
      <w:rPr>
        <w:rFonts w:hint="default"/>
        <w:b/>
      </w:rPr>
    </w:lvl>
    <w:lvl w:ilvl="3">
      <w:start w:val="1"/>
      <w:numFmt w:val="decimal"/>
      <w:lvlText w:val="%1.%2.%3.%4"/>
      <w:lvlJc w:val="left"/>
      <w:pPr>
        <w:ind w:left="1605" w:hanging="720"/>
      </w:pPr>
      <w:rPr>
        <w:rFonts w:hint="default"/>
        <w:b/>
      </w:rPr>
    </w:lvl>
    <w:lvl w:ilvl="4">
      <w:start w:val="1"/>
      <w:numFmt w:val="decimal"/>
      <w:lvlText w:val="%1.%2.%3.%4.%5"/>
      <w:lvlJc w:val="left"/>
      <w:pPr>
        <w:ind w:left="2260" w:hanging="1080"/>
      </w:pPr>
      <w:rPr>
        <w:rFonts w:hint="default"/>
        <w:b/>
      </w:rPr>
    </w:lvl>
    <w:lvl w:ilvl="5">
      <w:start w:val="1"/>
      <w:numFmt w:val="decimal"/>
      <w:lvlText w:val="%1.%2.%3.%4.%5.%6"/>
      <w:lvlJc w:val="left"/>
      <w:pPr>
        <w:ind w:left="2555" w:hanging="1080"/>
      </w:pPr>
      <w:rPr>
        <w:rFonts w:hint="default"/>
        <w:b/>
      </w:rPr>
    </w:lvl>
    <w:lvl w:ilvl="6">
      <w:start w:val="1"/>
      <w:numFmt w:val="decimal"/>
      <w:lvlText w:val="%1.%2.%3.%4.%5.%6.%7"/>
      <w:lvlJc w:val="left"/>
      <w:pPr>
        <w:ind w:left="3210" w:hanging="1440"/>
      </w:pPr>
      <w:rPr>
        <w:rFonts w:hint="default"/>
        <w:b/>
      </w:rPr>
    </w:lvl>
    <w:lvl w:ilvl="7">
      <w:start w:val="1"/>
      <w:numFmt w:val="decimal"/>
      <w:lvlText w:val="%1.%2.%3.%4.%5.%6.%7.%8"/>
      <w:lvlJc w:val="left"/>
      <w:pPr>
        <w:ind w:left="3505" w:hanging="1440"/>
      </w:pPr>
      <w:rPr>
        <w:rFonts w:hint="default"/>
        <w:b/>
      </w:rPr>
    </w:lvl>
    <w:lvl w:ilvl="8">
      <w:start w:val="1"/>
      <w:numFmt w:val="decimal"/>
      <w:lvlText w:val="%1.%2.%3.%4.%5.%6.%7.%8.%9"/>
      <w:lvlJc w:val="left"/>
      <w:pPr>
        <w:ind w:left="4160" w:hanging="1800"/>
      </w:pPr>
      <w:rPr>
        <w:rFonts w:hint="default"/>
        <w:b/>
      </w:rPr>
    </w:lvl>
  </w:abstractNum>
  <w:abstractNum w:abstractNumId="12">
    <w:nsid w:val="5BE76846"/>
    <w:multiLevelType w:val="singleLevel"/>
    <w:tmpl w:val="0416000F"/>
    <w:lvl w:ilvl="0">
      <w:start w:val="1"/>
      <w:numFmt w:val="decimal"/>
      <w:lvlText w:val="%1."/>
      <w:lvlJc w:val="left"/>
      <w:pPr>
        <w:tabs>
          <w:tab w:val="num" w:pos="360"/>
        </w:tabs>
        <w:ind w:left="360" w:hanging="360"/>
      </w:pPr>
    </w:lvl>
  </w:abstractNum>
  <w:abstractNum w:abstractNumId="13">
    <w:nsid w:val="65780657"/>
    <w:multiLevelType w:val="multilevel"/>
    <w:tmpl w:val="BBAC69F4"/>
    <w:lvl w:ilvl="0">
      <w:start w:val="5"/>
      <w:numFmt w:val="decimal"/>
      <w:lvlText w:val="%1"/>
      <w:lvlJc w:val="left"/>
      <w:pPr>
        <w:ind w:left="360" w:hanging="360"/>
      </w:pPr>
      <w:rPr>
        <w:rFonts w:hint="default"/>
        <w:b/>
      </w:rPr>
    </w:lvl>
    <w:lvl w:ilvl="1">
      <w:start w:val="1"/>
      <w:numFmt w:val="decimal"/>
      <w:lvlText w:val="%1.%2"/>
      <w:lvlJc w:val="left"/>
      <w:pPr>
        <w:ind w:left="107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C391769"/>
    <w:multiLevelType w:val="multilevel"/>
    <w:tmpl w:val="52166DAA"/>
    <w:lvl w:ilvl="0">
      <w:start w:val="4"/>
      <w:numFmt w:val="decimal"/>
      <w:lvlText w:val="%1"/>
      <w:lvlJc w:val="left"/>
      <w:pPr>
        <w:ind w:left="622" w:hanging="480"/>
      </w:pPr>
      <w:rPr>
        <w:rFonts w:hint="default"/>
      </w:rPr>
    </w:lvl>
    <w:lvl w:ilvl="1">
      <w:start w:val="5"/>
      <w:numFmt w:val="decimal"/>
      <w:lvlText w:val="%1.%2"/>
      <w:lvlJc w:val="left"/>
      <w:pPr>
        <w:ind w:left="834" w:hanging="48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5">
    <w:nsid w:val="6E952861"/>
    <w:multiLevelType w:val="multilevel"/>
    <w:tmpl w:val="567E87DC"/>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73F6666D"/>
    <w:multiLevelType w:val="multilevel"/>
    <w:tmpl w:val="F6D26AEE"/>
    <w:lvl w:ilvl="0">
      <w:start w:val="1"/>
      <w:numFmt w:val="decimal"/>
      <w:lvlText w:val="%1."/>
      <w:lvlJc w:val="left"/>
      <w:pPr>
        <w:tabs>
          <w:tab w:val="num" w:pos="720"/>
        </w:tabs>
        <w:ind w:left="720" w:hanging="360"/>
      </w:pPr>
      <w:rPr>
        <w:rFonts w:ascii="Times New Roman" w:eastAsia="Times New Roman" w:hAnsi="Times New Roman" w:cs="Times New Roman"/>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4E4221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8">
    <w:nsid w:val="790E692C"/>
    <w:multiLevelType w:val="hybridMultilevel"/>
    <w:tmpl w:val="C9F66B74"/>
    <w:lvl w:ilvl="0" w:tplc="E356F1B2">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nsid w:val="79A91E9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0">
    <w:nsid w:val="7E2E7BF3"/>
    <w:multiLevelType w:val="multilevel"/>
    <w:tmpl w:val="64CEB8A2"/>
    <w:lvl w:ilvl="0">
      <w:start w:val="6"/>
      <w:numFmt w:val="decimal"/>
      <w:lvlText w:val="%1"/>
      <w:lvlJc w:val="left"/>
      <w:pPr>
        <w:ind w:left="360" w:hanging="360"/>
      </w:pPr>
      <w:rPr>
        <w:rFonts w:hint="default"/>
        <w:b w:val="0"/>
      </w:rPr>
    </w:lvl>
    <w:lvl w:ilvl="1">
      <w:start w:val="2"/>
      <w:numFmt w:val="decimal"/>
      <w:lvlText w:val="%1.%2"/>
      <w:lvlJc w:val="left"/>
      <w:pPr>
        <w:ind w:left="714" w:hanging="360"/>
      </w:pPr>
      <w:rPr>
        <w:rFonts w:hint="default"/>
        <w:b/>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abstractNumId w:val="5"/>
  </w:num>
  <w:num w:numId="2">
    <w:abstractNumId w:val="8"/>
  </w:num>
  <w:num w:numId="3">
    <w:abstractNumId w:val="9"/>
  </w:num>
  <w:num w:numId="4">
    <w:abstractNumId w:val="2"/>
  </w:num>
  <w:num w:numId="5">
    <w:abstractNumId w:val="17"/>
  </w:num>
  <w:num w:numId="6">
    <w:abstractNumId w:val="10"/>
  </w:num>
  <w:num w:numId="7">
    <w:abstractNumId w:val="19"/>
  </w:num>
  <w:num w:numId="8">
    <w:abstractNumId w:val="12"/>
  </w:num>
  <w:num w:numId="9">
    <w:abstractNumId w:val="16"/>
  </w:num>
  <w:num w:numId="10">
    <w:abstractNumId w:val="7"/>
  </w:num>
  <w:num w:numId="11">
    <w:abstractNumId w:val="13"/>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0"/>
  </w:num>
  <w:num w:numId="16">
    <w:abstractNumId w:val="18"/>
  </w:num>
  <w:num w:numId="17">
    <w:abstractNumId w:val="14"/>
  </w:num>
  <w:num w:numId="18">
    <w:abstractNumId w:val="1"/>
  </w:num>
  <w:num w:numId="19">
    <w:abstractNumId w:val="11"/>
  </w:num>
  <w:num w:numId="20">
    <w:abstractNumId w:val="6"/>
  </w:num>
  <w:num w:numId="21">
    <w:abstractNumId w:val="4"/>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08"/>
  <w:hyphenationZone w:val="425"/>
  <w:noPunctuationKerning/>
  <w:characterSpacingControl w:val="doNotCompress"/>
  <w:hdrShapeDefaults>
    <o:shapedefaults v:ext="edit" spidmax="3074"/>
  </w:hdrShapeDefaults>
  <w:footnotePr>
    <w:footnote w:id="0"/>
    <w:footnote w:id="1"/>
  </w:footnotePr>
  <w:endnotePr>
    <w:endnote w:id="0"/>
    <w:endnote w:id="1"/>
  </w:endnotePr>
  <w:compat/>
  <w:rsids>
    <w:rsidRoot w:val="00A07DAD"/>
    <w:rsid w:val="00056501"/>
    <w:rsid w:val="00085171"/>
    <w:rsid w:val="000D356A"/>
    <w:rsid w:val="00115278"/>
    <w:rsid w:val="00175845"/>
    <w:rsid w:val="0019427A"/>
    <w:rsid w:val="001E283E"/>
    <w:rsid w:val="001E2B50"/>
    <w:rsid w:val="001E5D23"/>
    <w:rsid w:val="0021053E"/>
    <w:rsid w:val="002B1BA3"/>
    <w:rsid w:val="002D167E"/>
    <w:rsid w:val="00302763"/>
    <w:rsid w:val="00302D7A"/>
    <w:rsid w:val="00333BA2"/>
    <w:rsid w:val="00340344"/>
    <w:rsid w:val="003467F4"/>
    <w:rsid w:val="00363814"/>
    <w:rsid w:val="004002E2"/>
    <w:rsid w:val="00424799"/>
    <w:rsid w:val="00440CCA"/>
    <w:rsid w:val="004A2323"/>
    <w:rsid w:val="004A6ACA"/>
    <w:rsid w:val="004B02C8"/>
    <w:rsid w:val="0052397D"/>
    <w:rsid w:val="0054747E"/>
    <w:rsid w:val="00580794"/>
    <w:rsid w:val="005A63C2"/>
    <w:rsid w:val="005B368D"/>
    <w:rsid w:val="005D4A8B"/>
    <w:rsid w:val="005E70B0"/>
    <w:rsid w:val="005F3B65"/>
    <w:rsid w:val="00643CF4"/>
    <w:rsid w:val="006742ED"/>
    <w:rsid w:val="00686A8A"/>
    <w:rsid w:val="006C1277"/>
    <w:rsid w:val="0074475C"/>
    <w:rsid w:val="0077220B"/>
    <w:rsid w:val="00781BD9"/>
    <w:rsid w:val="007D7016"/>
    <w:rsid w:val="00811A16"/>
    <w:rsid w:val="00876890"/>
    <w:rsid w:val="00896E09"/>
    <w:rsid w:val="008E0D0F"/>
    <w:rsid w:val="008E2241"/>
    <w:rsid w:val="008F0035"/>
    <w:rsid w:val="00906475"/>
    <w:rsid w:val="0092553E"/>
    <w:rsid w:val="00974B7B"/>
    <w:rsid w:val="009B6A74"/>
    <w:rsid w:val="009C38F4"/>
    <w:rsid w:val="009D2060"/>
    <w:rsid w:val="009D54B5"/>
    <w:rsid w:val="00A07DAD"/>
    <w:rsid w:val="00A250A1"/>
    <w:rsid w:val="00A41775"/>
    <w:rsid w:val="00A47DF1"/>
    <w:rsid w:val="00A93245"/>
    <w:rsid w:val="00AC2286"/>
    <w:rsid w:val="00B36D3C"/>
    <w:rsid w:val="00B43F80"/>
    <w:rsid w:val="00BB5210"/>
    <w:rsid w:val="00C07613"/>
    <w:rsid w:val="00C22B2C"/>
    <w:rsid w:val="00CA3CF0"/>
    <w:rsid w:val="00CC6CE5"/>
    <w:rsid w:val="00CF7ADF"/>
    <w:rsid w:val="00D0200F"/>
    <w:rsid w:val="00D33BFD"/>
    <w:rsid w:val="00DD6AB4"/>
    <w:rsid w:val="00E744E7"/>
    <w:rsid w:val="00EE004A"/>
    <w:rsid w:val="00EE40F8"/>
    <w:rsid w:val="00F022B8"/>
    <w:rsid w:val="00F27791"/>
    <w:rsid w:val="00F87364"/>
    <w:rsid w:val="00FF75A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ook Antiqua" w:hAnsi="Book Antiqua"/>
      <w:sz w:val="24"/>
    </w:rPr>
  </w:style>
  <w:style w:type="paragraph" w:styleId="Ttulo1">
    <w:name w:val="heading 1"/>
    <w:basedOn w:val="Normal"/>
    <w:next w:val="Normal"/>
    <w:link w:val="Ttulo1Char"/>
    <w:uiPriority w:val="9"/>
    <w:qFormat/>
    <w:rsid w:val="009D2060"/>
    <w:pPr>
      <w:keepNext/>
      <w:spacing w:before="240" w:after="60"/>
      <w:outlineLvl w:val="0"/>
    </w:pPr>
    <w:rPr>
      <w:rFonts w:ascii="Calibri Light" w:hAnsi="Calibri Light"/>
      <w:b/>
      <w:bCs/>
      <w:kern w:val="32"/>
      <w:sz w:val="32"/>
      <w:szCs w:val="32"/>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Rodap">
    <w:name w:val="footer"/>
    <w:basedOn w:val="Normal"/>
    <w:pPr>
      <w:tabs>
        <w:tab w:val="center" w:pos="4419"/>
        <w:tab w:val="right" w:pos="8838"/>
      </w:tabs>
    </w:pPr>
  </w:style>
  <w:style w:type="paragraph" w:styleId="Cabealho">
    <w:name w:val="header"/>
    <w:basedOn w:val="Normal"/>
    <w:pPr>
      <w:tabs>
        <w:tab w:val="center" w:pos="4320"/>
        <w:tab w:val="right" w:pos="8640"/>
      </w:tabs>
    </w:pPr>
    <w:rPr>
      <w:rFonts w:ascii="Arial" w:hAnsi="Arial"/>
      <w:sz w:val="20"/>
    </w:rPr>
  </w:style>
  <w:style w:type="character" w:styleId="Nmerodepgina">
    <w:name w:val="page number"/>
    <w:basedOn w:val="Fontepargpadro"/>
  </w:style>
  <w:style w:type="paragraph" w:styleId="Corpodetexto2">
    <w:name w:val="Body Text 2"/>
    <w:basedOn w:val="Normal"/>
    <w:link w:val="Corpodetexto2Char"/>
    <w:pPr>
      <w:jc w:val="both"/>
    </w:pPr>
    <w:rPr>
      <w:rFonts w:ascii="Times New Roman" w:hAnsi="Times New Roman"/>
      <w:sz w:val="20"/>
    </w:rPr>
  </w:style>
  <w:style w:type="character" w:customStyle="1" w:styleId="Corpodetexto2Char">
    <w:name w:val="Corpo de texto 2 Char"/>
    <w:basedOn w:val="Fontepargpadro"/>
    <w:link w:val="Corpodetexto2"/>
    <w:rsid w:val="00C22B2C"/>
  </w:style>
  <w:style w:type="table" w:styleId="Tabelacomgrade">
    <w:name w:val="Table Grid"/>
    <w:basedOn w:val="Tabelanormal"/>
    <w:uiPriority w:val="59"/>
    <w:rsid w:val="002105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D0200F"/>
    <w:rPr>
      <w:color w:val="0000FF"/>
      <w:u w:val="single"/>
    </w:rPr>
  </w:style>
  <w:style w:type="character" w:styleId="nfase">
    <w:name w:val="Emphasis"/>
    <w:uiPriority w:val="20"/>
    <w:qFormat/>
    <w:rsid w:val="00D0200F"/>
    <w:rPr>
      <w:i/>
      <w:iCs/>
    </w:rPr>
  </w:style>
  <w:style w:type="paragraph" w:styleId="PargrafodaLista">
    <w:name w:val="List Paragraph"/>
    <w:basedOn w:val="Normal"/>
    <w:uiPriority w:val="34"/>
    <w:qFormat/>
    <w:rsid w:val="009D2060"/>
    <w:pPr>
      <w:ind w:left="720"/>
      <w:contextualSpacing/>
    </w:pPr>
    <w:rPr>
      <w:rFonts w:ascii="Arial" w:hAnsi="Arial" w:cs="Tahoma"/>
      <w:sz w:val="20"/>
      <w:szCs w:val="24"/>
    </w:rPr>
  </w:style>
  <w:style w:type="paragraph" w:customStyle="1" w:styleId="Nivel1">
    <w:name w:val="Nivel1"/>
    <w:basedOn w:val="Ttulo1"/>
    <w:next w:val="Normal"/>
    <w:link w:val="Nivel1Char"/>
    <w:qFormat/>
    <w:rsid w:val="009D2060"/>
    <w:pPr>
      <w:keepLines/>
      <w:numPr>
        <w:numId w:val="12"/>
      </w:numPr>
      <w:spacing w:before="480" w:after="120" w:line="276" w:lineRule="auto"/>
      <w:jc w:val="both"/>
    </w:pPr>
    <w:rPr>
      <w:rFonts w:ascii="Arial" w:hAnsi="Arial" w:cs="Arial"/>
      <w:bCs w:val="0"/>
      <w:color w:val="000000"/>
      <w:kern w:val="0"/>
      <w:sz w:val="20"/>
      <w:szCs w:val="20"/>
    </w:rPr>
  </w:style>
  <w:style w:type="character" w:customStyle="1" w:styleId="Nivel1Char">
    <w:name w:val="Nivel1 Char"/>
    <w:link w:val="Nivel1"/>
    <w:rsid w:val="009D2060"/>
    <w:rPr>
      <w:rFonts w:ascii="Arial" w:hAnsi="Arial" w:cs="Arial"/>
      <w:b/>
      <w:color w:val="000000"/>
    </w:rPr>
  </w:style>
  <w:style w:type="character" w:customStyle="1" w:styleId="Ttulo1Char">
    <w:name w:val="Título 1 Char"/>
    <w:link w:val="Ttulo1"/>
    <w:uiPriority w:val="9"/>
    <w:rsid w:val="009D2060"/>
    <w:rPr>
      <w:rFonts w:ascii="Calibri Light" w:eastAsia="Times New Roman" w:hAnsi="Calibri Light" w:cs="Times New Roman"/>
      <w:b/>
      <w:bCs/>
      <w:kern w:val="32"/>
      <w:sz w:val="32"/>
      <w:szCs w:val="32"/>
    </w:rPr>
  </w:style>
  <w:style w:type="paragraph" w:styleId="Textodebalo">
    <w:name w:val="Balloon Text"/>
    <w:basedOn w:val="Normal"/>
    <w:link w:val="TextodebaloChar"/>
    <w:uiPriority w:val="99"/>
    <w:semiHidden/>
    <w:unhideWhenUsed/>
    <w:rsid w:val="0052397D"/>
    <w:rPr>
      <w:rFonts w:ascii="Segoe UI" w:hAnsi="Segoe UI" w:cs="Segoe UI"/>
      <w:sz w:val="18"/>
      <w:szCs w:val="18"/>
    </w:rPr>
  </w:style>
  <w:style w:type="character" w:customStyle="1" w:styleId="TextodebaloChar">
    <w:name w:val="Texto de balão Char"/>
    <w:link w:val="Textodebalo"/>
    <w:uiPriority w:val="99"/>
    <w:semiHidden/>
    <w:rsid w:val="0052397D"/>
    <w:rPr>
      <w:rFonts w:ascii="Segoe UI" w:hAnsi="Segoe UI" w:cs="Segoe UI"/>
      <w:sz w:val="18"/>
      <w:szCs w:val="18"/>
    </w:rPr>
  </w:style>
  <w:style w:type="paragraph" w:styleId="Corpodetexto">
    <w:name w:val="Body Text"/>
    <w:basedOn w:val="Normal"/>
    <w:link w:val="CorpodetextoChar"/>
    <w:uiPriority w:val="99"/>
    <w:semiHidden/>
    <w:unhideWhenUsed/>
    <w:rsid w:val="00781BD9"/>
    <w:pPr>
      <w:spacing w:after="120"/>
    </w:pPr>
  </w:style>
  <w:style w:type="character" w:customStyle="1" w:styleId="CorpodetextoChar">
    <w:name w:val="Corpo de texto Char"/>
    <w:link w:val="Corpodetexto"/>
    <w:uiPriority w:val="99"/>
    <w:semiHidden/>
    <w:rsid w:val="00781BD9"/>
    <w:rPr>
      <w:rFonts w:ascii="Book Antiqua" w:hAnsi="Book Antiqua"/>
      <w:sz w:val="24"/>
    </w:rPr>
  </w:style>
  <w:style w:type="paragraph" w:customStyle="1" w:styleId="Legenda2">
    <w:name w:val="Legenda2"/>
    <w:basedOn w:val="Normal"/>
    <w:rsid w:val="001E5D23"/>
    <w:pPr>
      <w:suppressLineNumbers/>
      <w:suppressAutoHyphens/>
      <w:spacing w:before="120" w:after="120"/>
    </w:pPr>
    <w:rPr>
      <w:rFonts w:ascii="Times New Roman" w:hAnsi="Times New Roman" w:cs="Tahoma"/>
      <w:i/>
      <w:iCs/>
      <w:szCs w:val="24"/>
      <w:lang w:eastAsia="zh-CN"/>
    </w:rPr>
  </w:style>
  <w:style w:type="paragraph" w:customStyle="1" w:styleId="tabela">
    <w:name w:val="tabela"/>
    <w:basedOn w:val="Normal"/>
    <w:rsid w:val="001E5D23"/>
    <w:pPr>
      <w:suppressAutoHyphens/>
      <w:spacing w:before="280" w:after="280"/>
    </w:pPr>
    <w:rPr>
      <w:rFonts w:ascii="Times New Roman" w:hAnsi="Times New Roman"/>
      <w:szCs w:val="24"/>
      <w:lang w:eastAsia="zh-CN"/>
    </w:rPr>
  </w:style>
</w:styles>
</file>

<file path=word/webSettings.xml><?xml version="1.0" encoding="utf-8"?>
<w:webSettings xmlns:r="http://schemas.openxmlformats.org/officeDocument/2006/relationships" xmlns:w="http://schemas.openxmlformats.org/wordprocessingml/2006/main">
  <w:divs>
    <w:div w:id="2105179699">
      <w:bodyDiv w:val="1"/>
      <w:marLeft w:val="0"/>
      <w:marRight w:val="0"/>
      <w:marTop w:val="0"/>
      <w:marBottom w:val="0"/>
      <w:divBdr>
        <w:top w:val="none" w:sz="0" w:space="0" w:color="auto"/>
        <w:left w:val="none" w:sz="0" w:space="0" w:color="auto"/>
        <w:bottom w:val="none" w:sz="0" w:space="0" w:color="auto"/>
        <w:right w:val="none" w:sz="0" w:space="0" w:color="auto"/>
      </w:divBdr>
      <w:divsChild>
        <w:div w:id="703941316">
          <w:marLeft w:val="0"/>
          <w:marRight w:val="0"/>
          <w:marTop w:val="0"/>
          <w:marBottom w:val="0"/>
          <w:divBdr>
            <w:top w:val="none" w:sz="0" w:space="0" w:color="auto"/>
            <w:left w:val="none" w:sz="0" w:space="0" w:color="auto"/>
            <w:bottom w:val="none" w:sz="0" w:space="0" w:color="auto"/>
            <w:right w:val="none" w:sz="0" w:space="0" w:color="auto"/>
          </w:divBdr>
        </w:div>
        <w:div w:id="1098913416">
          <w:marLeft w:val="0"/>
          <w:marRight w:val="0"/>
          <w:marTop w:val="0"/>
          <w:marBottom w:val="0"/>
          <w:divBdr>
            <w:top w:val="none" w:sz="0" w:space="0" w:color="auto"/>
            <w:left w:val="none" w:sz="0" w:space="0" w:color="auto"/>
            <w:bottom w:val="none" w:sz="0" w:space="0" w:color="auto"/>
            <w:right w:val="none" w:sz="0" w:space="0" w:color="auto"/>
          </w:divBdr>
        </w:div>
        <w:div w:id="1273778759">
          <w:marLeft w:val="0"/>
          <w:marRight w:val="0"/>
          <w:marTop w:val="0"/>
          <w:marBottom w:val="0"/>
          <w:divBdr>
            <w:top w:val="none" w:sz="0" w:space="0" w:color="auto"/>
            <w:left w:val="none" w:sz="0" w:space="0" w:color="auto"/>
            <w:bottom w:val="none" w:sz="0" w:space="0" w:color="auto"/>
            <w:right w:val="none" w:sz="0" w:space="0" w:color="auto"/>
          </w:divBdr>
        </w:div>
        <w:div w:id="1819414142">
          <w:marLeft w:val="0"/>
          <w:marRight w:val="0"/>
          <w:marTop w:val="0"/>
          <w:marBottom w:val="0"/>
          <w:divBdr>
            <w:top w:val="none" w:sz="0" w:space="0" w:color="auto"/>
            <w:left w:val="none" w:sz="0" w:space="0" w:color="auto"/>
            <w:bottom w:val="none" w:sz="0" w:space="0" w:color="auto"/>
            <w:right w:val="none" w:sz="0" w:space="0" w:color="auto"/>
          </w:divBdr>
        </w:div>
        <w:div w:id="2032954127">
          <w:marLeft w:val="0"/>
          <w:marRight w:val="0"/>
          <w:marTop w:val="0"/>
          <w:marBottom w:val="0"/>
          <w:divBdr>
            <w:top w:val="none" w:sz="0" w:space="0" w:color="auto"/>
            <w:left w:val="none" w:sz="0" w:space="0" w:color="auto"/>
            <w:bottom w:val="none" w:sz="0" w:space="0" w:color="auto"/>
            <w:right w:val="none" w:sz="0" w:space="0" w:color="auto"/>
          </w:divBdr>
        </w:div>
        <w:div w:id="2129153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850</Words>
  <Characters>4590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lpstr>
    </vt:vector>
  </TitlesOfParts>
  <Company>SMS</Company>
  <LinksUpToDate>false</LinksUpToDate>
  <CharactersWithSpaces>5430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comite</dc:creator>
  <cp:lastModifiedBy>locerqueira</cp:lastModifiedBy>
  <cp:revision>2</cp:revision>
  <cp:lastPrinted>2019-01-15T17:06:00Z</cp:lastPrinted>
  <dcterms:created xsi:type="dcterms:W3CDTF">2019-01-22T11:52:00Z</dcterms:created>
  <dcterms:modified xsi:type="dcterms:W3CDTF">2019-01-22T11:52:00Z</dcterms:modified>
</cp:coreProperties>
</file>