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58298A">
        <w:rPr>
          <w:rFonts w:ascii="Arial" w:eastAsia="Times New Roman" w:hAnsi="Arial" w:cs="Arial"/>
          <w:b/>
          <w:bCs/>
          <w:color w:val="000000"/>
          <w:lang w:eastAsia="ar-SA"/>
        </w:rPr>
        <w:t xml:space="preserve"> Nº 109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CF31B1">
        <w:rPr>
          <w:rFonts w:ascii="Arial" w:eastAsia="Times New Roman" w:hAnsi="Arial" w:cs="Arial"/>
          <w:b/>
          <w:bCs/>
          <w:color w:val="000000"/>
          <w:lang w:eastAsia="ar-SA"/>
        </w:rPr>
        <w:t>INJEÇÕES INTRAVITREAS DE ANTI- VEGF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CF31B1">
        <w:rPr>
          <w:rFonts w:ascii="Arial" w:eastAsia="Times New Roman" w:hAnsi="Arial" w:cs="Arial"/>
          <w:b/>
          <w:color w:val="000000"/>
          <w:lang w:eastAsia="ar-SA"/>
        </w:rPr>
        <w:t>JOSE MOTA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CF31B1">
        <w:rPr>
          <w:rFonts w:ascii="Arial" w:eastAsia="Times New Roman" w:hAnsi="Arial" w:cs="Arial"/>
          <w:bCs/>
          <w:color w:val="000000"/>
          <w:lang w:eastAsia="ar-SA"/>
        </w:rPr>
        <w:t>201888001281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CI Nº </w:t>
      </w:r>
      <w:r w:rsidR="00CF31B1">
        <w:rPr>
          <w:rFonts w:ascii="Arial" w:eastAsia="Times New Roman" w:hAnsi="Arial" w:cs="Arial"/>
          <w:bCs/>
          <w:color w:val="000000"/>
          <w:lang w:eastAsia="ar-SA"/>
        </w:rPr>
        <w:t>9577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e 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ED0822" w:rsidRDefault="00352796" w:rsidP="00ED0822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 e procedimento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para o paciente</w:t>
      </w:r>
      <w:r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portadora </w:t>
      </w:r>
      <w:r w:rsidR="008B729B">
        <w:rPr>
          <w:rFonts w:ascii="Arial" w:eastAsia="Times New Roman" w:hAnsi="Arial" w:cs="Arial"/>
          <w:color w:val="000000"/>
          <w:lang w:eastAsia="ar-SA"/>
        </w:rPr>
        <w:t>de Edema Macula em ambos os olhos</w:t>
      </w:r>
      <w:r w:rsidR="00D31313">
        <w:rPr>
          <w:rFonts w:ascii="Arial" w:eastAsia="Times New Roman" w:hAnsi="Arial" w:cs="Arial"/>
          <w:color w:val="000000"/>
          <w:lang w:eastAsia="ar-SA"/>
        </w:rPr>
        <w:t xml:space="preserve">, o não tratamento representa evolução para perda da visão funcional e cegueira legal, </w:t>
      </w:r>
      <w:r w:rsidRPr="00F67D17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>
        <w:rPr>
          <w:rFonts w:ascii="Arial" w:eastAsia="Times New Roman" w:hAnsi="Arial" w:cs="Arial"/>
          <w:color w:val="000000"/>
          <w:lang w:eastAsia="ar-SA"/>
        </w:rPr>
        <w:t>ue segu</w:t>
      </w:r>
      <w:bookmarkStart w:id="0" w:name="_GoBack"/>
      <w:bookmarkEnd w:id="0"/>
      <w:r w:rsidR="00ED0822">
        <w:rPr>
          <w:rFonts w:ascii="Arial" w:eastAsia="Times New Roman" w:hAnsi="Arial" w:cs="Arial"/>
          <w:color w:val="000000"/>
          <w:lang w:eastAsia="ar-SA"/>
        </w:rPr>
        <w:t xml:space="preserve">e acostado ao processo. </w:t>
      </w:r>
    </w:p>
    <w:tbl>
      <w:tblPr>
        <w:tblW w:w="7817" w:type="dxa"/>
        <w:tblInd w:w="675" w:type="dxa"/>
        <w:tblLayout w:type="fixed"/>
        <w:tblLook w:val="000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927C91">
        <w:trPr>
          <w:trHeight w:val="11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CF31B1" w:rsidP="00927C9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6F0ACC" w:rsidRDefault="008B729B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03 </w:t>
            </w:r>
            <w:r w:rsidR="00927C91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CF31B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de injeções INTRAVITREAS DE ANTI-VEGF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em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ambos os olhos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CF31B1" w:rsidP="00CF31B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Total de 06 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Aplicações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INTRAVITREAS DE ANTI-VEGF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em </w:t>
            </w:r>
            <w:r w:rsidR="008B72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ambos os olhos</w:t>
            </w:r>
          </w:p>
        </w:tc>
      </w:tr>
    </w:tbl>
    <w:p w:rsidR="00927C91" w:rsidRPr="00F67D17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CF31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CF31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novembro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2018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A6802" w:rsidRDefault="002A6802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200275" cy="36195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E6A2D" w:rsidRPr="00ED0822" w:rsidRDefault="00352796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Pr="00ED0822">
        <w:rPr>
          <w:rFonts w:ascii="Times New Roman" w:eastAsia="Times New Roman" w:hAnsi="Times New Roman" w:cs="Times New Roman"/>
          <w:b/>
          <w:lang w:eastAsia="ar-SA"/>
        </w:rPr>
        <w:t>/DAIS/SES</w:t>
      </w:r>
    </w:p>
    <w:p w:rsidR="00E2322E" w:rsidRPr="00ED0822" w:rsidRDefault="00E2322E" w:rsidP="00D31313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88" w:rsidRDefault="00440788" w:rsidP="00706A08">
      <w:pPr>
        <w:spacing w:after="0" w:line="240" w:lineRule="auto"/>
      </w:pPr>
      <w:r>
        <w:separator/>
      </w:r>
    </w:p>
  </w:endnote>
  <w:endnote w:type="continuationSeparator" w:id="0">
    <w:p w:rsidR="00440788" w:rsidRDefault="00440788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88" w:rsidRDefault="00440788" w:rsidP="00706A08">
      <w:pPr>
        <w:spacing w:after="0" w:line="240" w:lineRule="auto"/>
      </w:pPr>
      <w:r>
        <w:separator/>
      </w:r>
    </w:p>
  </w:footnote>
  <w:footnote w:type="continuationSeparator" w:id="0">
    <w:p w:rsidR="00440788" w:rsidRDefault="00440788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796"/>
    <w:rsid w:val="00082B00"/>
    <w:rsid w:val="0010602F"/>
    <w:rsid w:val="001949BF"/>
    <w:rsid w:val="002505E8"/>
    <w:rsid w:val="002A6802"/>
    <w:rsid w:val="002E2A72"/>
    <w:rsid w:val="003427F2"/>
    <w:rsid w:val="00352796"/>
    <w:rsid w:val="003A2480"/>
    <w:rsid w:val="00440788"/>
    <w:rsid w:val="00501598"/>
    <w:rsid w:val="0058298A"/>
    <w:rsid w:val="006F0A85"/>
    <w:rsid w:val="00706A08"/>
    <w:rsid w:val="00811734"/>
    <w:rsid w:val="008B729B"/>
    <w:rsid w:val="00927C91"/>
    <w:rsid w:val="00AD3F57"/>
    <w:rsid w:val="00B161FE"/>
    <w:rsid w:val="00C001C2"/>
    <w:rsid w:val="00CF31B1"/>
    <w:rsid w:val="00D2330F"/>
    <w:rsid w:val="00D31313"/>
    <w:rsid w:val="00DD2A8B"/>
    <w:rsid w:val="00E2322E"/>
    <w:rsid w:val="00E433B4"/>
    <w:rsid w:val="00ED0822"/>
    <w:rsid w:val="00EE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assantos</cp:lastModifiedBy>
  <cp:revision>2</cp:revision>
  <cp:lastPrinted>2018-10-04T11:28:00Z</cp:lastPrinted>
  <dcterms:created xsi:type="dcterms:W3CDTF">2019-01-24T12:20:00Z</dcterms:created>
  <dcterms:modified xsi:type="dcterms:W3CDTF">2019-01-24T12:20:00Z</dcterms:modified>
</cp:coreProperties>
</file>