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15" w:rsidRPr="00D40415" w:rsidRDefault="00D40415" w:rsidP="00D40415">
      <w:pPr>
        <w:spacing w:after="0" w:line="240" w:lineRule="auto"/>
        <w:jc w:val="center"/>
        <w:rPr>
          <w:rFonts w:eastAsia="Times New Roman" w:cs="Times New Roman"/>
          <w:color w:val="000000"/>
          <w:sz w:val="18"/>
          <w:szCs w:val="18"/>
          <w:lang w:eastAsia="pt-BR"/>
        </w:rPr>
      </w:pPr>
      <w:r w:rsidRPr="00D40415">
        <w:rPr>
          <w:rFonts w:eastAsia="Times New Roman" w:cs="Times New Roman"/>
          <w:noProof/>
          <w:color w:val="000000"/>
          <w:sz w:val="18"/>
          <w:szCs w:val="18"/>
          <w:lang w:eastAsia="pt-BR"/>
        </w:rPr>
        <w:drawing>
          <wp:inline distT="0" distB="0" distL="0" distR="0">
            <wp:extent cx="533400" cy="542925"/>
            <wp:effectExtent l="19050" t="0" r="0" b="0"/>
            <wp:docPr id="16" name="Imagem 16" descr="http://sistema.comprasnet.se.gov.br/i2gov/ModeloHtml/Temp/Modelo_Aviso_arquivo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istema.comprasnet.se.gov.br/i2gov/ModeloHtml/Temp/Modelo_Aviso_arquivos/image0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0415">
        <w:rPr>
          <w:rFonts w:eastAsia="Times New Roman" w:cs="Times New Roman"/>
          <w:color w:val="000000"/>
          <w:sz w:val="18"/>
          <w:szCs w:val="18"/>
          <w:lang w:eastAsia="pt-BR"/>
        </w:rPr>
        <w:t> </w:t>
      </w:r>
      <w:r w:rsidRPr="00D40415">
        <w:rPr>
          <w:rFonts w:eastAsia="Times New Roman" w:cs="Times New Roman"/>
          <w:color w:val="000000"/>
          <w:sz w:val="18"/>
          <w:szCs w:val="18"/>
          <w:lang w:eastAsia="pt-BR"/>
        </w:rPr>
        <w:br/>
      </w:r>
      <w:r w:rsidRPr="00D40415">
        <w:rPr>
          <w:rFonts w:eastAsia="Times New Roman" w:cs="Times New Roman"/>
          <w:b/>
          <w:bCs/>
          <w:color w:val="000000"/>
          <w:sz w:val="18"/>
          <w:szCs w:val="18"/>
          <w:lang w:eastAsia="pt-BR"/>
        </w:rPr>
        <w:t>Governo de Sergipe </w:t>
      </w:r>
      <w:r w:rsidRPr="00D40415">
        <w:rPr>
          <w:rFonts w:eastAsia="Times New Roman" w:cs="Times New Roman"/>
          <w:b/>
          <w:bCs/>
          <w:color w:val="000000"/>
          <w:sz w:val="18"/>
          <w:szCs w:val="18"/>
          <w:lang w:eastAsia="pt-BR"/>
        </w:rPr>
        <w:br/>
        <w:t>SECRETARIA DE ESTADO DA SAÚDE </w:t>
      </w:r>
      <w:r w:rsidRPr="00D40415">
        <w:rPr>
          <w:rFonts w:eastAsia="Times New Roman" w:cs="Times New Roman"/>
          <w:color w:val="000000"/>
          <w:sz w:val="18"/>
          <w:szCs w:val="18"/>
          <w:lang w:eastAsia="pt-BR"/>
        </w:rPr>
        <w:br/>
      </w:r>
      <w:r w:rsidRPr="00D40415">
        <w:rPr>
          <w:rFonts w:eastAsia="Times New Roman" w:cs="Times New Roman"/>
          <w:i/>
          <w:iCs/>
          <w:color w:val="000000"/>
          <w:sz w:val="18"/>
          <w:szCs w:val="18"/>
          <w:lang w:eastAsia="pt-BR"/>
        </w:rPr>
        <w:t>AV. AUGUSTO FRANCO, 3150, PONTO NOVO - ARACAJU (SE) - CEP. 49097-670 - (079) 3226-8311</w:t>
      </w:r>
    </w:p>
    <w:p w:rsidR="00D40415" w:rsidRPr="00D40415" w:rsidRDefault="00D40415" w:rsidP="00D40415">
      <w:pPr>
        <w:spacing w:after="0" w:line="240" w:lineRule="auto"/>
        <w:jc w:val="center"/>
        <w:rPr>
          <w:rFonts w:eastAsia="Times New Roman" w:cs="Times New Roman"/>
          <w:color w:val="000000"/>
          <w:sz w:val="18"/>
          <w:szCs w:val="18"/>
          <w:lang w:eastAsia="pt-BR"/>
        </w:rPr>
      </w:pPr>
      <w:r w:rsidRPr="00D40415">
        <w:rPr>
          <w:rFonts w:eastAsia="Times New Roman" w:cs="Times New Roman"/>
          <w:b/>
          <w:bCs/>
          <w:color w:val="000000"/>
          <w:sz w:val="18"/>
          <w:szCs w:val="18"/>
          <w:lang w:eastAsia="pt-BR"/>
        </w:rPr>
        <w:t> </w:t>
      </w:r>
    </w:p>
    <w:p w:rsidR="00D40415" w:rsidRPr="00D40415" w:rsidRDefault="00D40415" w:rsidP="00D40415">
      <w:pPr>
        <w:spacing w:after="0" w:line="240" w:lineRule="auto"/>
        <w:jc w:val="center"/>
        <w:rPr>
          <w:rFonts w:eastAsia="Times New Roman" w:cs="Times New Roman"/>
          <w:color w:val="000000"/>
          <w:sz w:val="18"/>
          <w:szCs w:val="18"/>
          <w:lang w:eastAsia="pt-BR"/>
        </w:rPr>
      </w:pPr>
      <w:r w:rsidRPr="00D40415">
        <w:rPr>
          <w:rFonts w:eastAsia="Times New Roman" w:cs="Times New Roman"/>
          <w:b/>
          <w:bCs/>
          <w:color w:val="000000"/>
          <w:sz w:val="18"/>
          <w:szCs w:val="18"/>
          <w:lang w:eastAsia="pt-BR"/>
        </w:rPr>
        <w:t>Processo: DISPENSA EMERGENCIAL - DE0044/2019</w:t>
      </w:r>
    </w:p>
    <w:p w:rsidR="00D40415" w:rsidRPr="00D40415" w:rsidRDefault="00D40415" w:rsidP="00D40415">
      <w:pPr>
        <w:spacing w:after="0" w:line="240" w:lineRule="auto"/>
        <w:jc w:val="center"/>
        <w:rPr>
          <w:rFonts w:eastAsia="Times New Roman" w:cs="Times New Roman"/>
          <w:color w:val="000000"/>
          <w:sz w:val="18"/>
          <w:szCs w:val="18"/>
          <w:lang w:eastAsia="pt-BR"/>
        </w:rPr>
      </w:pPr>
      <w:r w:rsidRPr="00D40415">
        <w:rPr>
          <w:rFonts w:eastAsia="Times New Roman" w:cs="Times New Roman"/>
          <w:color w:val="000000"/>
          <w:sz w:val="18"/>
          <w:szCs w:val="18"/>
          <w:lang w:eastAsia="pt-BR"/>
        </w:rPr>
        <w:t> </w:t>
      </w:r>
    </w:p>
    <w:p w:rsidR="00D40415" w:rsidRPr="00D40415" w:rsidRDefault="00D40415" w:rsidP="00D40415">
      <w:pPr>
        <w:spacing w:after="0" w:line="240" w:lineRule="auto"/>
        <w:jc w:val="center"/>
        <w:rPr>
          <w:rFonts w:eastAsia="Times New Roman" w:cs="Times New Roman"/>
          <w:color w:val="000000"/>
          <w:sz w:val="18"/>
          <w:szCs w:val="18"/>
          <w:lang w:eastAsia="pt-BR"/>
        </w:rPr>
      </w:pPr>
      <w:r w:rsidRPr="00D40415">
        <w:rPr>
          <w:rFonts w:eastAsia="Times New Roman" w:cs="Times New Roman"/>
          <w:b/>
          <w:bCs/>
          <w:color w:val="000000"/>
          <w:sz w:val="18"/>
          <w:szCs w:val="18"/>
          <w:lang w:eastAsia="pt-BR"/>
        </w:rPr>
        <w:t>AVISO</w:t>
      </w:r>
    </w:p>
    <w:p w:rsidR="00D40415" w:rsidRPr="00D40415" w:rsidRDefault="00D40415" w:rsidP="00D40415">
      <w:pPr>
        <w:spacing w:after="0" w:line="240" w:lineRule="auto"/>
        <w:jc w:val="center"/>
        <w:rPr>
          <w:rFonts w:eastAsia="Times New Roman" w:cs="Times New Roman"/>
          <w:color w:val="000000"/>
          <w:sz w:val="18"/>
          <w:szCs w:val="18"/>
          <w:lang w:eastAsia="pt-BR"/>
        </w:rPr>
      </w:pPr>
      <w:r w:rsidRPr="00D40415">
        <w:rPr>
          <w:rFonts w:eastAsia="Times New Roman" w:cs="Times New Roman"/>
          <w:b/>
          <w:bCs/>
          <w:color w:val="000000"/>
          <w:sz w:val="18"/>
          <w:szCs w:val="18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D40415" w:rsidRPr="00D40415" w:rsidTr="00D40415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415" w:rsidRPr="00D40415" w:rsidRDefault="00D40415" w:rsidP="00D4041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t-BR"/>
              </w:rPr>
            </w:pPr>
            <w:proofErr w:type="gramStart"/>
            <w:r w:rsidRPr="00D40415">
              <w:rPr>
                <w:rFonts w:eastAsia="Times New Roman" w:cs="Times New Roman"/>
                <w:sz w:val="18"/>
                <w:szCs w:val="18"/>
                <w:lang w:eastAsia="pt-BR"/>
              </w:rPr>
              <w:t>O(</w:t>
            </w:r>
            <w:proofErr w:type="gramEnd"/>
            <w:r w:rsidRPr="00D40415">
              <w:rPr>
                <w:rFonts w:eastAsia="Times New Roman" w:cs="Times New Roman"/>
                <w:sz w:val="18"/>
                <w:szCs w:val="18"/>
                <w:lang w:eastAsia="pt-BR"/>
              </w:rPr>
              <w:t>A), SES em conformidade com o ART. 24, INCISO IV, LEI 8.666/93 , e suas alterações posteriores, os Decretos Estaduais nº 26.531, de 14/10/2009, e nº 26.533 15/10/2009, torna público que fará realizar, por meio do portal www.comprasnet.se.gov.br , o processo </w:t>
            </w:r>
            <w:r w:rsidRPr="00D40415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DISPENSA EMERGENCIAL - DE0044/2019</w:t>
            </w:r>
            <w:r w:rsidRPr="00D40415">
              <w:rPr>
                <w:rFonts w:eastAsia="Times New Roman" w:cs="Times New Roman"/>
                <w:sz w:val="18"/>
                <w:szCs w:val="18"/>
                <w:lang w:eastAsia="pt-BR"/>
              </w:rPr>
              <w:t>, objetivando a aquisição/contratação dos materiais/serviços especificados a seguir:</w:t>
            </w:r>
          </w:p>
        </w:tc>
      </w:tr>
    </w:tbl>
    <w:p w:rsidR="00D40415" w:rsidRPr="00D40415" w:rsidRDefault="00D40415" w:rsidP="00D40415">
      <w:pPr>
        <w:spacing w:after="0" w:line="240" w:lineRule="auto"/>
        <w:jc w:val="center"/>
        <w:rPr>
          <w:rFonts w:eastAsia="Times New Roman" w:cs="Times New Roman"/>
          <w:color w:val="000000"/>
          <w:sz w:val="18"/>
          <w:szCs w:val="18"/>
          <w:lang w:eastAsia="pt-BR"/>
        </w:rPr>
      </w:pPr>
      <w:r w:rsidRPr="00D40415">
        <w:rPr>
          <w:rFonts w:eastAsia="Times New Roman" w:cs="Times New Roman"/>
          <w:b/>
          <w:bCs/>
          <w:color w:val="000000"/>
          <w:sz w:val="18"/>
          <w:szCs w:val="18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D40415" w:rsidRPr="00D40415" w:rsidTr="00D40415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415" w:rsidRPr="00D40415" w:rsidRDefault="00D40415" w:rsidP="00D404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  <w:r w:rsidRPr="00D40415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Objeto</w:t>
            </w:r>
          </w:p>
        </w:tc>
      </w:tr>
      <w:tr w:rsidR="00D40415" w:rsidRPr="00D40415" w:rsidTr="00D40415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415" w:rsidRPr="00D40415" w:rsidRDefault="00D40415" w:rsidP="00D4041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t-BR"/>
              </w:rPr>
            </w:pPr>
            <w:r w:rsidRPr="00D40415">
              <w:rPr>
                <w:rFonts w:eastAsia="Times New Roman" w:cs="Times New Roman"/>
                <w:sz w:val="18"/>
                <w:szCs w:val="18"/>
                <w:lang w:eastAsia="pt-BR"/>
              </w:rPr>
              <w:t xml:space="preserve">AQUISIÇÃO DO MEDICAMENTO FABRAZYME (BETA-AGALSIDASE) 35MG EM FAVOR DE JOSÉ EDIVALDO SOUZA TAVARES EM CUMPRIMENTO A LIMINAR N°231311801650. DEVE SER </w:t>
            </w:r>
            <w:proofErr w:type="gramStart"/>
            <w:r w:rsidRPr="00D40415">
              <w:rPr>
                <w:rFonts w:eastAsia="Times New Roman" w:cs="Times New Roman"/>
                <w:sz w:val="18"/>
                <w:szCs w:val="18"/>
                <w:lang w:eastAsia="pt-BR"/>
              </w:rPr>
              <w:t>APLICADA O CAP/PMVG</w:t>
            </w:r>
            <w:proofErr w:type="gramEnd"/>
            <w:r w:rsidRPr="00D40415">
              <w:rPr>
                <w:rFonts w:eastAsia="Times New Roman" w:cs="Times New Roman"/>
                <w:sz w:val="18"/>
                <w:szCs w:val="18"/>
                <w:lang w:eastAsia="pt-BR"/>
              </w:rPr>
              <w:t>.</w:t>
            </w:r>
          </w:p>
        </w:tc>
      </w:tr>
    </w:tbl>
    <w:p w:rsidR="00D40415" w:rsidRPr="00D40415" w:rsidRDefault="00D40415" w:rsidP="00D40415">
      <w:pPr>
        <w:spacing w:after="0" w:line="240" w:lineRule="auto"/>
        <w:jc w:val="center"/>
        <w:rPr>
          <w:rFonts w:eastAsia="Times New Roman" w:cs="Times New Roman"/>
          <w:color w:val="000000"/>
          <w:sz w:val="18"/>
          <w:szCs w:val="18"/>
          <w:lang w:eastAsia="pt-BR"/>
        </w:rPr>
      </w:pPr>
      <w:r w:rsidRPr="00D40415">
        <w:rPr>
          <w:rFonts w:eastAsia="Times New Roman" w:cs="Times New Roman"/>
          <w:b/>
          <w:bCs/>
          <w:color w:val="000000"/>
          <w:sz w:val="18"/>
          <w:szCs w:val="18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D40415" w:rsidRPr="00D40415" w:rsidTr="00D40415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415" w:rsidRPr="00D40415" w:rsidRDefault="00D40415" w:rsidP="00D404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  <w:r w:rsidRPr="00D40415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Sessão Pública</w:t>
            </w:r>
          </w:p>
        </w:tc>
      </w:tr>
      <w:tr w:rsidR="00D40415" w:rsidRPr="00D40415" w:rsidTr="00D40415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204"/>
              <w:gridCol w:w="2300"/>
            </w:tblGrid>
            <w:tr w:rsidR="00D40415" w:rsidRPr="00D40415">
              <w:trPr>
                <w:tblCellSpacing w:w="15" w:type="dxa"/>
                <w:jc w:val="center"/>
              </w:trPr>
              <w:tc>
                <w:tcPr>
                  <w:tcW w:w="35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0415" w:rsidRPr="00D40415" w:rsidRDefault="00D40415" w:rsidP="00D4041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</w:pPr>
                  <w:r w:rsidRPr="00D40415"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  <w:t>Início da Disputa</w:t>
                  </w:r>
                </w:p>
              </w:tc>
              <w:tc>
                <w:tcPr>
                  <w:tcW w:w="13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40415" w:rsidRPr="00D40415" w:rsidRDefault="00D40415" w:rsidP="00D4041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</w:pPr>
                  <w:r w:rsidRPr="00D40415"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  <w:t xml:space="preserve">4/2/2019 </w:t>
                  </w:r>
                  <w:proofErr w:type="gramStart"/>
                  <w:r w:rsidRPr="00D40415"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  <w:t>10:10</w:t>
                  </w:r>
                  <w:proofErr w:type="gramEnd"/>
                  <w:r w:rsidRPr="00D40415"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  <w:t>:00</w:t>
                  </w:r>
                </w:p>
              </w:tc>
            </w:tr>
            <w:tr w:rsidR="00D40415" w:rsidRPr="00D40415">
              <w:trPr>
                <w:tblCellSpacing w:w="15" w:type="dxa"/>
                <w:jc w:val="center"/>
              </w:trPr>
              <w:tc>
                <w:tcPr>
                  <w:tcW w:w="35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0415" w:rsidRPr="00D40415" w:rsidRDefault="00D40415" w:rsidP="00D4041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</w:pPr>
                  <w:r w:rsidRPr="00D40415"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  <w:t>Encerramento da Disputa</w:t>
                  </w:r>
                </w:p>
              </w:tc>
              <w:tc>
                <w:tcPr>
                  <w:tcW w:w="13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40415" w:rsidRPr="00D40415" w:rsidRDefault="00D40415" w:rsidP="00D4041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</w:pPr>
                  <w:r w:rsidRPr="00D40415"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  <w:t xml:space="preserve">7/2/2019 </w:t>
                  </w:r>
                  <w:proofErr w:type="gramStart"/>
                  <w:r w:rsidRPr="00D40415"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  <w:t>10:10</w:t>
                  </w:r>
                  <w:proofErr w:type="gramEnd"/>
                  <w:r w:rsidRPr="00D40415"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  <w:t>:00</w:t>
                  </w:r>
                </w:p>
              </w:tc>
            </w:tr>
          </w:tbl>
          <w:p w:rsidR="00D40415" w:rsidRPr="00D40415" w:rsidRDefault="00D40415" w:rsidP="00D4041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</w:tr>
    </w:tbl>
    <w:p w:rsidR="00D40415" w:rsidRPr="00D40415" w:rsidRDefault="00D40415" w:rsidP="00D40415">
      <w:pPr>
        <w:spacing w:after="0" w:line="240" w:lineRule="auto"/>
        <w:jc w:val="center"/>
        <w:rPr>
          <w:rFonts w:eastAsia="Times New Roman" w:cs="Times New Roman"/>
          <w:color w:val="000000"/>
          <w:sz w:val="18"/>
          <w:szCs w:val="18"/>
          <w:lang w:eastAsia="pt-BR"/>
        </w:rPr>
      </w:pPr>
      <w:r w:rsidRPr="00D40415">
        <w:rPr>
          <w:rFonts w:eastAsia="Times New Roman" w:cs="Times New Roman"/>
          <w:b/>
          <w:bCs/>
          <w:color w:val="000000"/>
          <w:sz w:val="18"/>
          <w:szCs w:val="18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D40415" w:rsidRPr="00D40415" w:rsidTr="00D40415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415" w:rsidRPr="00D40415" w:rsidRDefault="00D40415" w:rsidP="00D404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  <w:r w:rsidRPr="00D40415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Materiais/Serviços</w:t>
            </w:r>
          </w:p>
        </w:tc>
      </w:tr>
      <w:tr w:rsidR="00D40415" w:rsidRPr="00D40415" w:rsidTr="00D40415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415" w:rsidRPr="00D40415" w:rsidRDefault="00D40415" w:rsidP="00D4041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t-BR"/>
              </w:rPr>
            </w:pPr>
            <w:r w:rsidRPr="00D40415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Lote </w:t>
            </w:r>
            <w:proofErr w:type="gramStart"/>
            <w:r w:rsidRPr="00D40415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1</w:t>
            </w:r>
            <w:proofErr w:type="gramEnd"/>
          </w:p>
          <w:tbl>
            <w:tblPr>
              <w:tblW w:w="18420" w:type="dxa"/>
              <w:jc w:val="center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245"/>
              <w:gridCol w:w="2130"/>
              <w:gridCol w:w="10470"/>
              <w:gridCol w:w="2730"/>
              <w:gridCol w:w="1845"/>
            </w:tblGrid>
            <w:tr w:rsidR="00D40415" w:rsidRPr="00D40415">
              <w:trPr>
                <w:tblCellSpacing w:w="15" w:type="dxa"/>
                <w:jc w:val="center"/>
              </w:trPr>
              <w:tc>
                <w:tcPr>
                  <w:tcW w:w="1200" w:type="dxa"/>
                  <w:vAlign w:val="center"/>
                  <w:hideMark/>
                </w:tcPr>
                <w:p w:rsidR="00D40415" w:rsidRPr="00D40415" w:rsidRDefault="00D40415" w:rsidP="00D4041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D40415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  <w:lang w:eastAsia="pt-BR"/>
                    </w:rPr>
                    <w:t>Item</w:t>
                  </w:r>
                </w:p>
              </w:tc>
              <w:tc>
                <w:tcPr>
                  <w:tcW w:w="2100" w:type="dxa"/>
                  <w:vAlign w:val="center"/>
                  <w:hideMark/>
                </w:tcPr>
                <w:p w:rsidR="00D40415" w:rsidRPr="00D40415" w:rsidRDefault="00D40415" w:rsidP="00D4041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D40415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  <w:lang w:eastAsia="pt-BR"/>
                    </w:rPr>
                    <w:t>Código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0415" w:rsidRPr="00D40415" w:rsidRDefault="00D40415" w:rsidP="00D4041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D40415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  <w:lang w:eastAsia="pt-BR"/>
                    </w:rPr>
                    <w:t>Descrição</w:t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:rsidR="00D40415" w:rsidRPr="00D40415" w:rsidRDefault="00D40415" w:rsidP="00D4041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D40415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  <w:lang w:eastAsia="pt-BR"/>
                    </w:rPr>
                    <w:t>Unidade</w:t>
                  </w:r>
                </w:p>
              </w:tc>
              <w:tc>
                <w:tcPr>
                  <w:tcW w:w="1800" w:type="dxa"/>
                  <w:vAlign w:val="center"/>
                  <w:hideMark/>
                </w:tcPr>
                <w:p w:rsidR="00D40415" w:rsidRPr="00D40415" w:rsidRDefault="00D40415" w:rsidP="00D4041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D40415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  <w:lang w:eastAsia="pt-BR"/>
                    </w:rPr>
                    <w:t>Qtd</w:t>
                  </w:r>
                </w:p>
              </w:tc>
            </w:tr>
            <w:tr w:rsidR="00D40415" w:rsidRPr="00D404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D40415" w:rsidRPr="00D40415" w:rsidRDefault="00D40415" w:rsidP="00D4041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</w:pPr>
                  <w:proofErr w:type="gramStart"/>
                  <w:r w:rsidRPr="00D40415"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D40415" w:rsidRPr="00D40415" w:rsidRDefault="00D40415" w:rsidP="00D4041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</w:pPr>
                  <w:r w:rsidRPr="00D40415"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  <w:t>345575-0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D40415" w:rsidRPr="00D40415" w:rsidRDefault="00D40415" w:rsidP="00D4041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</w:pPr>
                  <w:r w:rsidRPr="00D40415"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  <w:t xml:space="preserve">BETAGALSIDASE - CONCENTRACAO/DOSAGEM 35 </w:t>
                  </w:r>
                  <w:proofErr w:type="gramStart"/>
                  <w:r w:rsidRPr="00D40415"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  <w:t>MG,</w:t>
                  </w:r>
                  <w:proofErr w:type="gramEnd"/>
                  <w:r w:rsidRPr="00D40415"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  <w:t>FORMA FARMACEUTICA PO LIOFILIZADO PARA SOLUCAO PARA INFUSAO,FORMA DE APRESENTACAO FRASCO-AMPOLA,VIA DE ADMINISTRACAO INTRAVENOSA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D40415" w:rsidRPr="00D40415" w:rsidRDefault="00D40415" w:rsidP="00D4041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</w:pPr>
                  <w:r w:rsidRPr="00D40415"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  <w:t>FRASCO-AMPOLA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D40415" w:rsidRPr="00D40415" w:rsidRDefault="00D40415" w:rsidP="00D4041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</w:pPr>
                  <w:r w:rsidRPr="00D40415">
                    <w:rPr>
                      <w:rFonts w:eastAsia="Times New Roman" w:cs="Times New Roman"/>
                      <w:sz w:val="18"/>
                      <w:szCs w:val="18"/>
                      <w:lang w:eastAsia="pt-BR"/>
                    </w:rPr>
                    <w:t>12</w:t>
                  </w:r>
                </w:p>
              </w:tc>
            </w:tr>
          </w:tbl>
          <w:p w:rsidR="00D40415" w:rsidRPr="00D40415" w:rsidRDefault="00D40415" w:rsidP="00D4041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</w:tr>
    </w:tbl>
    <w:p w:rsidR="00D40415" w:rsidRPr="00D40415" w:rsidRDefault="00D40415" w:rsidP="00D40415">
      <w:pPr>
        <w:spacing w:after="0" w:line="240" w:lineRule="auto"/>
        <w:jc w:val="center"/>
        <w:rPr>
          <w:rFonts w:eastAsia="Times New Roman" w:cs="Times New Roman"/>
          <w:color w:val="000000"/>
          <w:sz w:val="18"/>
          <w:szCs w:val="18"/>
          <w:lang w:eastAsia="pt-BR"/>
        </w:rPr>
      </w:pPr>
      <w:r w:rsidRPr="00D40415">
        <w:rPr>
          <w:rFonts w:eastAsia="Times New Roman" w:cs="Times New Roman"/>
          <w:color w:val="000000"/>
          <w:sz w:val="18"/>
          <w:szCs w:val="18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D40415" w:rsidRPr="00D40415" w:rsidTr="00D40415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415" w:rsidRPr="00D40415" w:rsidRDefault="00D40415" w:rsidP="00D404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  <w:r w:rsidRPr="00D40415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Local de Entrega/Execução</w:t>
            </w:r>
          </w:p>
        </w:tc>
      </w:tr>
      <w:tr w:rsidR="00D40415" w:rsidRPr="00D40415" w:rsidTr="00D40415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415" w:rsidRPr="00D40415" w:rsidRDefault="00D40415" w:rsidP="00D4041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t-BR"/>
              </w:rPr>
            </w:pPr>
            <w:r w:rsidRPr="00D40415">
              <w:rPr>
                <w:rFonts w:eastAsia="Times New Roman" w:cs="Times New Roman"/>
                <w:sz w:val="18"/>
                <w:szCs w:val="18"/>
                <w:lang w:eastAsia="pt-BR"/>
              </w:rPr>
              <w:t>AV. AUGUSTO FRANCO, 3150, PONTO NOVO - ARACAJU (SE) - CEP. 49097-670</w:t>
            </w:r>
          </w:p>
        </w:tc>
      </w:tr>
      <w:tr w:rsidR="00D40415" w:rsidRPr="00D40415" w:rsidTr="00D40415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415" w:rsidRPr="00D40415" w:rsidRDefault="00D40415" w:rsidP="00D4041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t-BR"/>
              </w:rPr>
            </w:pPr>
            <w:r w:rsidRPr="00D40415">
              <w:rPr>
                <w:rFonts w:eastAsia="Times New Roman" w:cs="Times New Roman"/>
                <w:sz w:val="18"/>
                <w:szCs w:val="18"/>
                <w:lang w:eastAsia="pt-BR"/>
              </w:rPr>
              <w:t>Prazo de entrega conforme §4º do art. 40 da Lei Federal 8.666/1993.</w:t>
            </w:r>
          </w:p>
        </w:tc>
      </w:tr>
    </w:tbl>
    <w:p w:rsidR="00D40415" w:rsidRPr="00D40415" w:rsidRDefault="00D40415" w:rsidP="00D40415">
      <w:pPr>
        <w:spacing w:after="0" w:line="240" w:lineRule="auto"/>
        <w:jc w:val="center"/>
        <w:rPr>
          <w:rFonts w:eastAsia="Times New Roman" w:cs="Times New Roman"/>
          <w:color w:val="000000"/>
          <w:sz w:val="18"/>
          <w:szCs w:val="18"/>
          <w:lang w:eastAsia="pt-BR"/>
        </w:rPr>
      </w:pPr>
      <w:r w:rsidRPr="00D40415">
        <w:rPr>
          <w:rFonts w:eastAsia="Times New Roman" w:cs="Times New Roman"/>
          <w:color w:val="000000"/>
          <w:sz w:val="18"/>
          <w:szCs w:val="18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D40415" w:rsidRPr="00D40415" w:rsidTr="00D40415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415" w:rsidRPr="00D40415" w:rsidRDefault="00D40415" w:rsidP="00D4041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t-BR"/>
              </w:rPr>
            </w:pPr>
            <w:r w:rsidRPr="00D40415">
              <w:rPr>
                <w:rFonts w:eastAsia="Times New Roman" w:cs="Times New Roman"/>
                <w:sz w:val="18"/>
                <w:szCs w:val="18"/>
                <w:lang w:eastAsia="pt-BR"/>
              </w:rPr>
              <w:t xml:space="preserve">De acordo com o disposto na Instrução Normativa </w:t>
            </w:r>
            <w:proofErr w:type="spellStart"/>
            <w:r w:rsidRPr="00D40415">
              <w:rPr>
                <w:rFonts w:eastAsia="Times New Roman" w:cs="Times New Roman"/>
                <w:sz w:val="18"/>
                <w:szCs w:val="18"/>
                <w:lang w:eastAsia="pt-BR"/>
              </w:rPr>
              <w:t>Sead</w:t>
            </w:r>
            <w:proofErr w:type="spellEnd"/>
            <w:r w:rsidRPr="00D40415">
              <w:rPr>
                <w:rFonts w:eastAsia="Times New Roman" w:cs="Times New Roman"/>
                <w:sz w:val="18"/>
                <w:szCs w:val="18"/>
                <w:lang w:eastAsia="pt-BR"/>
              </w:rPr>
              <w:t xml:space="preserve"> nº 004/2008, após o horário indicado no campo “Encerramento da Disputa” transcorrerá período de tempo de até 10 </w:t>
            </w:r>
            <w:proofErr w:type="spellStart"/>
            <w:r w:rsidRPr="00D40415">
              <w:rPr>
                <w:rFonts w:eastAsia="Times New Roman" w:cs="Times New Roman"/>
                <w:sz w:val="18"/>
                <w:szCs w:val="18"/>
                <w:lang w:eastAsia="pt-BR"/>
              </w:rPr>
              <w:t>min</w:t>
            </w:r>
            <w:proofErr w:type="spellEnd"/>
            <w:r w:rsidRPr="00D40415">
              <w:rPr>
                <w:rFonts w:eastAsia="Times New Roman" w:cs="Times New Roman"/>
                <w:sz w:val="18"/>
                <w:szCs w:val="18"/>
                <w:lang w:eastAsia="pt-BR"/>
              </w:rPr>
              <w:t xml:space="preserve"> (dez minutos), definido ALEATORIAMENTE pelo sistema </w:t>
            </w:r>
            <w:proofErr w:type="spellStart"/>
            <w:proofErr w:type="gramStart"/>
            <w:r w:rsidRPr="00D40415">
              <w:rPr>
                <w:rFonts w:eastAsia="Times New Roman" w:cs="Times New Roman"/>
                <w:sz w:val="18"/>
                <w:szCs w:val="18"/>
                <w:lang w:eastAsia="pt-BR"/>
              </w:rPr>
              <w:t>Comprasnet</w:t>
            </w:r>
            <w:proofErr w:type="spellEnd"/>
            <w:r w:rsidRPr="00D40415">
              <w:rPr>
                <w:rFonts w:eastAsia="Times New Roman" w:cs="Times New Roman"/>
                <w:sz w:val="18"/>
                <w:szCs w:val="18"/>
                <w:lang w:eastAsia="pt-BR"/>
              </w:rPr>
              <w:t>.</w:t>
            </w:r>
            <w:proofErr w:type="gramEnd"/>
            <w:r w:rsidRPr="00D40415">
              <w:rPr>
                <w:rFonts w:eastAsia="Times New Roman" w:cs="Times New Roman"/>
                <w:sz w:val="18"/>
                <w:szCs w:val="18"/>
                <w:lang w:eastAsia="pt-BR"/>
              </w:rPr>
              <w:t>SE, findo o qual será automaticamente encerrado o recebimento de lances para o item ou lote.</w:t>
            </w:r>
          </w:p>
        </w:tc>
      </w:tr>
    </w:tbl>
    <w:p w:rsidR="00D40415" w:rsidRPr="00D40415" w:rsidRDefault="00D40415" w:rsidP="00D40415">
      <w:pPr>
        <w:spacing w:after="0" w:line="240" w:lineRule="auto"/>
        <w:jc w:val="center"/>
        <w:rPr>
          <w:rFonts w:eastAsia="Times New Roman" w:cs="Times New Roman"/>
          <w:color w:val="000000"/>
          <w:sz w:val="18"/>
          <w:szCs w:val="18"/>
          <w:lang w:eastAsia="pt-BR"/>
        </w:rPr>
      </w:pPr>
      <w:r w:rsidRPr="00D40415">
        <w:rPr>
          <w:rFonts w:eastAsia="Times New Roman" w:cs="Times New Roman"/>
          <w:color w:val="000000"/>
          <w:sz w:val="18"/>
          <w:szCs w:val="18"/>
          <w:lang w:eastAsia="pt-BR"/>
        </w:rPr>
        <w:t> </w:t>
      </w:r>
    </w:p>
    <w:p w:rsidR="00D40415" w:rsidRPr="00D40415" w:rsidRDefault="00D40415" w:rsidP="00D40415">
      <w:pPr>
        <w:spacing w:after="0" w:line="240" w:lineRule="auto"/>
        <w:jc w:val="center"/>
        <w:rPr>
          <w:rFonts w:eastAsia="Times New Roman" w:cs="Times New Roman"/>
          <w:color w:val="000000"/>
          <w:sz w:val="18"/>
          <w:szCs w:val="18"/>
          <w:lang w:eastAsia="pt-BR"/>
        </w:rPr>
      </w:pPr>
      <w:r w:rsidRPr="00D40415">
        <w:rPr>
          <w:rFonts w:eastAsia="Times New Roman" w:cs="Times New Roman"/>
          <w:color w:val="000000"/>
          <w:sz w:val="18"/>
          <w:szCs w:val="18"/>
          <w:lang w:eastAsia="pt-BR"/>
        </w:rPr>
        <w:t xml:space="preserve">Aracaju/SE, 04/Fev de 2019 às </w:t>
      </w:r>
      <w:proofErr w:type="gramStart"/>
      <w:r w:rsidRPr="00D40415">
        <w:rPr>
          <w:rFonts w:eastAsia="Times New Roman" w:cs="Times New Roman"/>
          <w:color w:val="000000"/>
          <w:sz w:val="18"/>
          <w:szCs w:val="18"/>
          <w:lang w:eastAsia="pt-BR"/>
        </w:rPr>
        <w:t>10:06</w:t>
      </w:r>
      <w:proofErr w:type="gramEnd"/>
    </w:p>
    <w:p w:rsidR="00D40415" w:rsidRPr="00D40415" w:rsidRDefault="00D40415" w:rsidP="00D40415">
      <w:pPr>
        <w:spacing w:after="0" w:line="240" w:lineRule="auto"/>
        <w:jc w:val="center"/>
        <w:rPr>
          <w:rFonts w:eastAsia="Times New Roman" w:cs="Times New Roman"/>
          <w:color w:val="000000"/>
          <w:sz w:val="18"/>
          <w:szCs w:val="18"/>
          <w:lang w:eastAsia="pt-BR"/>
        </w:rPr>
      </w:pPr>
      <w:r w:rsidRPr="00D40415">
        <w:rPr>
          <w:rFonts w:eastAsia="Times New Roman" w:cs="Times New Roman"/>
          <w:i/>
          <w:iCs/>
          <w:color w:val="000000"/>
          <w:sz w:val="18"/>
          <w:szCs w:val="18"/>
          <w:lang w:eastAsia="pt-BR"/>
        </w:rPr>
        <w:t>ADILENE SÁ DOS SANTOS</w:t>
      </w:r>
    </w:p>
    <w:p w:rsidR="00D40415" w:rsidRPr="00D40415" w:rsidRDefault="00D40415" w:rsidP="00D40415">
      <w:pPr>
        <w:spacing w:after="0" w:line="240" w:lineRule="auto"/>
        <w:jc w:val="center"/>
        <w:rPr>
          <w:rFonts w:eastAsia="Times New Roman" w:cs="Times New Roman"/>
          <w:color w:val="000000"/>
          <w:sz w:val="18"/>
          <w:szCs w:val="18"/>
          <w:lang w:eastAsia="pt-BR"/>
        </w:rPr>
      </w:pPr>
      <w:r w:rsidRPr="00D40415">
        <w:rPr>
          <w:rFonts w:eastAsia="Times New Roman" w:cs="Times New Roman"/>
          <w:i/>
          <w:iCs/>
          <w:color w:val="000000"/>
          <w:sz w:val="18"/>
          <w:szCs w:val="18"/>
          <w:lang w:eastAsia="pt-BR"/>
        </w:rPr>
        <w:t>79 3226-8328</w:t>
      </w:r>
    </w:p>
    <w:p w:rsidR="00D40415" w:rsidRPr="00D40415" w:rsidRDefault="00D40415" w:rsidP="00D40415">
      <w:pPr>
        <w:spacing w:after="0" w:line="240" w:lineRule="auto"/>
        <w:jc w:val="center"/>
        <w:rPr>
          <w:rFonts w:eastAsia="Times New Roman" w:cs="Times New Roman"/>
          <w:color w:val="000000"/>
          <w:sz w:val="18"/>
          <w:szCs w:val="18"/>
          <w:lang w:eastAsia="pt-BR"/>
        </w:rPr>
      </w:pPr>
      <w:r w:rsidRPr="00D40415">
        <w:rPr>
          <w:rFonts w:eastAsia="Times New Roman" w:cs="Times New Roman"/>
          <w:i/>
          <w:iCs/>
          <w:color w:val="000000"/>
          <w:sz w:val="18"/>
          <w:szCs w:val="18"/>
          <w:lang w:eastAsia="pt-BR"/>
        </w:rPr>
        <w:t>adilene.santos@saude.se.gov.br</w:t>
      </w:r>
    </w:p>
    <w:p w:rsidR="00D40415" w:rsidRPr="00D40415" w:rsidRDefault="00D40415" w:rsidP="00D40415">
      <w:pPr>
        <w:spacing w:after="0" w:line="240" w:lineRule="auto"/>
        <w:rPr>
          <w:rFonts w:eastAsia="Times New Roman" w:cs="Times New Roman"/>
          <w:color w:val="000000"/>
          <w:sz w:val="18"/>
          <w:szCs w:val="18"/>
          <w:lang w:eastAsia="pt-BR"/>
        </w:rPr>
      </w:pPr>
      <w:r w:rsidRPr="00D40415">
        <w:rPr>
          <w:rFonts w:eastAsia="Times New Roman" w:cs="Times New Roman"/>
          <w:color w:val="000000"/>
          <w:sz w:val="18"/>
          <w:szCs w:val="18"/>
          <w:lang w:eastAsia="pt-BR"/>
        </w:rPr>
        <w:t> </w:t>
      </w:r>
    </w:p>
    <w:p w:rsidR="008A0585" w:rsidRPr="00D40415" w:rsidRDefault="008A0585"/>
    <w:sectPr w:rsidR="008A0585" w:rsidRPr="00D40415" w:rsidSect="008A05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0415"/>
    <w:rsid w:val="008A0585"/>
    <w:rsid w:val="00D40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5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40415"/>
  </w:style>
  <w:style w:type="character" w:customStyle="1" w:styleId="grame">
    <w:name w:val="grame"/>
    <w:basedOn w:val="Fontepargpadro"/>
    <w:rsid w:val="00D40415"/>
  </w:style>
  <w:style w:type="paragraph" w:styleId="Textodebalo">
    <w:name w:val="Balloon Text"/>
    <w:basedOn w:val="Normal"/>
    <w:link w:val="TextodebaloChar"/>
    <w:uiPriority w:val="99"/>
    <w:semiHidden/>
    <w:unhideWhenUsed/>
    <w:rsid w:val="00D40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4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flrdutra</dc:creator>
  <cp:lastModifiedBy>flrdutra</cp:lastModifiedBy>
  <cp:revision>1</cp:revision>
  <dcterms:created xsi:type="dcterms:W3CDTF">2019-02-04T13:04:00Z</dcterms:created>
  <dcterms:modified xsi:type="dcterms:W3CDTF">2019-02-04T13:06:00Z</dcterms:modified>
</cp:coreProperties>
</file>